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F81" w:rsidRDefault="009A1F81" w:rsidP="009A1F8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СОВЕТ БУТАКОВСКОГО СЕЛЬСКОГО ПОСЕЛЕНИЯ ЗНАМЕНСКОГО МУНИЦИПАЛЬНОГО РАЙОНА </w:t>
      </w:r>
    </w:p>
    <w:p w:rsidR="009A1F81" w:rsidRDefault="009A1F81" w:rsidP="009A1F8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ОМСКОЙ ОБЛАСТИ</w:t>
      </w:r>
    </w:p>
    <w:p w:rsidR="009A1F81" w:rsidRDefault="009A1F81" w:rsidP="009A1F8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1F81" w:rsidRDefault="009A1F81" w:rsidP="009A1F8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575A26" w:rsidRDefault="00575A26" w:rsidP="009A1F8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1F81" w:rsidRDefault="009A1F81" w:rsidP="009A1F8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1F81" w:rsidRDefault="009B228B" w:rsidP="009A1F81">
      <w:pPr>
        <w:widowControl w:val="0"/>
        <w:tabs>
          <w:tab w:val="left" w:pos="828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29.09</w:t>
      </w:r>
      <w:r w:rsidR="009A1F81">
        <w:rPr>
          <w:sz w:val="28"/>
          <w:szCs w:val="28"/>
        </w:rPr>
        <w:t xml:space="preserve">.2023 г. </w:t>
      </w:r>
      <w:r w:rsidR="009A1F81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29</w:t>
      </w:r>
    </w:p>
    <w:p w:rsidR="00A51B17" w:rsidRPr="00575A26" w:rsidRDefault="00A51B17" w:rsidP="00A51B1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с. </w:t>
      </w:r>
      <w:proofErr w:type="spellStart"/>
      <w:r w:rsidRPr="00575A26">
        <w:rPr>
          <w:bCs/>
          <w:sz w:val="28"/>
          <w:szCs w:val="28"/>
        </w:rPr>
        <w:t>Бутаково</w:t>
      </w:r>
      <w:proofErr w:type="spellEnd"/>
    </w:p>
    <w:p w:rsidR="00A51B17" w:rsidRDefault="00A51B17" w:rsidP="009A1F81">
      <w:pPr>
        <w:widowControl w:val="0"/>
        <w:tabs>
          <w:tab w:val="left" w:pos="828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9A1F81" w:rsidRDefault="009A1F81" w:rsidP="009A1F81">
      <w:pPr>
        <w:pStyle w:val="a3"/>
        <w:spacing w:after="0"/>
        <w:ind w:right="4499"/>
        <w:contextualSpacing/>
        <w:jc w:val="both"/>
        <w:rPr>
          <w:sz w:val="28"/>
          <w:szCs w:val="28"/>
        </w:rPr>
      </w:pPr>
    </w:p>
    <w:p w:rsidR="009A1F81" w:rsidRPr="00BE3A72" w:rsidRDefault="009A1F81" w:rsidP="00BE3A72">
      <w:pPr>
        <w:rPr>
          <w:b/>
          <w:sz w:val="28"/>
          <w:szCs w:val="28"/>
        </w:rPr>
      </w:pPr>
      <w:r w:rsidRPr="00BE3A72">
        <w:rPr>
          <w:b/>
          <w:sz w:val="28"/>
          <w:szCs w:val="28"/>
        </w:rPr>
        <w:t xml:space="preserve">«Об </w:t>
      </w:r>
      <w:r w:rsidR="00BE3A72" w:rsidRPr="00BE3A72">
        <w:rPr>
          <w:b/>
          <w:sz w:val="28"/>
          <w:szCs w:val="28"/>
        </w:rPr>
        <w:t xml:space="preserve">установлении размеров авансовых </w:t>
      </w:r>
      <w:r w:rsidRPr="00BE3A72">
        <w:rPr>
          <w:b/>
          <w:sz w:val="28"/>
          <w:szCs w:val="28"/>
        </w:rPr>
        <w:t>платежей при заключении муниципальных контрактов в 2023 году»</w:t>
      </w:r>
    </w:p>
    <w:p w:rsidR="009A1F81" w:rsidRDefault="009A1F81" w:rsidP="009A1F81">
      <w:pPr>
        <w:ind w:firstLine="567"/>
        <w:jc w:val="both"/>
        <w:rPr>
          <w:sz w:val="28"/>
          <w:szCs w:val="28"/>
        </w:rPr>
      </w:pPr>
    </w:p>
    <w:p w:rsidR="009A1F81" w:rsidRPr="009A1F81" w:rsidRDefault="009A1F81" w:rsidP="009A1F81">
      <w:pPr>
        <w:pStyle w:val="2"/>
        <w:shd w:val="clear" w:color="auto" w:fill="FFFFFF"/>
        <w:spacing w:before="120" w:beforeAutospacing="0" w:after="120" w:afterAutospacing="0" w:line="240" w:lineRule="atLeast"/>
        <w:rPr>
          <w:b w:val="0"/>
          <w:bCs w:val="0"/>
          <w:color w:val="333333"/>
          <w:sz w:val="28"/>
          <w:szCs w:val="28"/>
        </w:rPr>
      </w:pPr>
      <w:proofErr w:type="gramStart"/>
      <w:r w:rsidRPr="009A1F81">
        <w:rPr>
          <w:b w:val="0"/>
          <w:sz w:val="28"/>
          <w:szCs w:val="28"/>
        </w:rPr>
        <w:t>В соответствии с положениями Бюджетного кодекса Российской Федерации, пунктом 5 Постановления Правительства РФ от 06.03.2023 № 348 «</w:t>
      </w:r>
      <w:r w:rsidRPr="009A1F81">
        <w:rPr>
          <w:b w:val="0"/>
          <w:bCs w:val="0"/>
          <w:color w:val="333333"/>
          <w:sz w:val="28"/>
          <w:szCs w:val="28"/>
        </w:rPr>
        <w:t>О приостановлении действия абзаца четвертого подпункта «а» и подпункта «б» пункта 18 Положения о мерах по обеспечению исполнения федерального бюджета и установлении размеров авансовых платежей при заключении государственных (муниципальных) контрактов в 2023 году</w:t>
      </w:r>
      <w:r w:rsidRPr="009A1F81">
        <w:rPr>
          <w:b w:val="0"/>
          <w:sz w:val="28"/>
          <w:szCs w:val="28"/>
        </w:rPr>
        <w:t>», руководствуясь Уставом Бутаковского сельского поселения Знаменского муниципального района Омской области, Совет</w:t>
      </w:r>
      <w:proofErr w:type="gramEnd"/>
      <w:r w:rsidRPr="009A1F81">
        <w:rPr>
          <w:b w:val="0"/>
          <w:sz w:val="28"/>
          <w:szCs w:val="28"/>
        </w:rPr>
        <w:t xml:space="preserve"> Бутаковского сельского поселения Знаменского муниципального района Омской области</w:t>
      </w:r>
    </w:p>
    <w:p w:rsidR="009A1F81" w:rsidRDefault="009A1F81" w:rsidP="009A1F81">
      <w:pPr>
        <w:ind w:firstLine="709"/>
        <w:jc w:val="both"/>
        <w:rPr>
          <w:sz w:val="28"/>
          <w:szCs w:val="28"/>
        </w:rPr>
      </w:pPr>
    </w:p>
    <w:p w:rsidR="009A1F81" w:rsidRDefault="009A1F81" w:rsidP="00575A2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9A1F81" w:rsidRDefault="009A1F81" w:rsidP="009A1F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Установить, что в 2023 году Администрация Бутаковского сельского поселения предусматривает в заключаемых договорах (муниципальных контрактах) на поставку товаров (выполнение работ, оказание услуг), средства на финансовое обеспечение которых: </w:t>
      </w:r>
    </w:p>
    <w:p w:rsidR="009A1F81" w:rsidRDefault="009A1F81" w:rsidP="009A1F8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подлежат в случаях, установленных п. 1 ст. 9 Решения Совета </w:t>
      </w:r>
      <w:bookmarkStart w:id="0" w:name="_Hlk106120920"/>
      <w:r>
        <w:rPr>
          <w:sz w:val="28"/>
          <w:szCs w:val="28"/>
        </w:rPr>
        <w:t xml:space="preserve">Бутаковского сельского </w:t>
      </w:r>
      <w:bookmarkEnd w:id="0"/>
      <w:r>
        <w:rPr>
          <w:sz w:val="28"/>
          <w:szCs w:val="28"/>
        </w:rPr>
        <w:t>поселения Знаменского муниципального района от 23.12.2022 № 45 «О бюджете Бутаковского</w:t>
      </w:r>
      <w:bookmarkStart w:id="1" w:name="_GoBack"/>
      <w:bookmarkEnd w:id="1"/>
      <w:r>
        <w:rPr>
          <w:sz w:val="28"/>
          <w:szCs w:val="28"/>
        </w:rPr>
        <w:t xml:space="preserve"> сельского поселения на 2023 год и на плановый период 2024 и 2025 годов», </w:t>
      </w:r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 xml:space="preserve"> </w:t>
      </w:r>
      <w:r w:rsidRPr="009A1F81">
        <w:rPr>
          <w:color w:val="000000"/>
          <w:sz w:val="28"/>
          <w:szCs w:val="28"/>
          <w:u w:val="single"/>
          <w:shd w:val="clear" w:color="auto" w:fill="FFFFFF"/>
        </w:rPr>
        <w:t>казначейскому сопровождению в соответствии с бюджетным законодательством Российской Федерации, авансовые платежи в размере от 30 до 50 процентов суммы договора (государственного контракта), но не более</w:t>
      </w:r>
      <w:proofErr w:type="gramEnd"/>
      <w:r w:rsidRPr="009A1F81">
        <w:rPr>
          <w:color w:val="000000"/>
          <w:sz w:val="28"/>
          <w:szCs w:val="28"/>
          <w:u w:val="single"/>
          <w:shd w:val="clear" w:color="auto" w:fill="FFFFFF"/>
        </w:rPr>
        <w:t xml:space="preserve"> лимитов бюджетных обязательств, доведенных до получателей средств федерального бюджета на указанные цели на соответствующий финансовый год,</w:t>
      </w:r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 xml:space="preserve"> </w:t>
      </w:r>
      <w:r>
        <w:rPr>
          <w:sz w:val="28"/>
          <w:szCs w:val="28"/>
        </w:rPr>
        <w:t xml:space="preserve">но не более лимитов бюджетных обязательств, доведенных на указанные цели на соответствующий финансовый год; </w:t>
      </w:r>
    </w:p>
    <w:p w:rsidR="009A1F81" w:rsidRDefault="009A1F81" w:rsidP="009A1F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подлежат казначейскому сопровождению, - авансовые платежи в размере до 30 процентов суммы договора (муниципального контракта), но не более лимитов бюджетных обязательств, доведенных на указанные цели на соответствующий финансовый год. </w:t>
      </w:r>
    </w:p>
    <w:p w:rsidR="009A1F81" w:rsidRDefault="009A1F81" w:rsidP="009A1F8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В случае если исполнение договора (муниципального контракта), указанного в абзаце втором настояще</w:t>
      </w:r>
      <w:r w:rsidR="00303568">
        <w:rPr>
          <w:sz w:val="28"/>
          <w:szCs w:val="28"/>
        </w:rPr>
        <w:t>го пункта, осуществляется в 2023</w:t>
      </w:r>
      <w:r>
        <w:rPr>
          <w:sz w:val="28"/>
          <w:szCs w:val="28"/>
        </w:rPr>
        <w:t xml:space="preserve"> году и последующих годах и соответствующих лимитов бюджетных обязательств</w:t>
      </w:r>
      <w:r w:rsidR="00303568">
        <w:rPr>
          <w:sz w:val="28"/>
          <w:szCs w:val="28"/>
        </w:rPr>
        <w:t xml:space="preserve"> </w:t>
      </w:r>
      <w:r>
        <w:rPr>
          <w:sz w:val="28"/>
          <w:szCs w:val="28"/>
        </w:rPr>
        <w:t>недостаточно для выплаты авансового платежа в текущем финансовом году, в договоре (муниципальном контракте) предусматривается условие о выплате части такого авансового платежа в оставшемся размере не позднее 1 февраля очередного финансового года без подтверждения поставки товаров</w:t>
      </w:r>
      <w:proofErr w:type="gramEnd"/>
      <w:r>
        <w:rPr>
          <w:sz w:val="28"/>
          <w:szCs w:val="28"/>
        </w:rPr>
        <w:t xml:space="preserve"> (выполнения работ, оказания услуг) в объеме ранее выплаченного авансового платежа. </w:t>
      </w:r>
    </w:p>
    <w:p w:rsidR="009A1F81" w:rsidRDefault="009A1F81" w:rsidP="009A1F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В соответствии с частью 65.1 статьи 112 Федерального закона «О контрактной системе в сфере закупок товаров, работ, услуг для обеспечения государственных и муниципальных нужд» Администрация Бутаковского сельского поселения</w:t>
      </w:r>
      <w:r w:rsidR="00303568">
        <w:rPr>
          <w:sz w:val="28"/>
          <w:szCs w:val="28"/>
        </w:rPr>
        <w:t xml:space="preserve"> </w:t>
      </w:r>
      <w:r>
        <w:rPr>
          <w:sz w:val="28"/>
          <w:szCs w:val="28"/>
        </w:rPr>
        <w:t>вправе внести по соглашению сторон в заключенные до дня вступления в силу настоящего Решения договоры (муниципальные контракты) на поставку товаров (выполнение работ, оказание услуг) изменения в части увеличения предусмотренных ими размеров авансовых</w:t>
      </w:r>
      <w:proofErr w:type="gramEnd"/>
      <w:r>
        <w:rPr>
          <w:sz w:val="28"/>
          <w:szCs w:val="28"/>
        </w:rPr>
        <w:t xml:space="preserve"> платежей до размеров, определенных в соответствии с пунктом 1 настоящего Решения, с соблюдением размера обеспечения исполнения договора (муниципального контракта), устанавливаемого в соответствии с частью 6 статьи 96 Федерального закона «О контрактной системе в сфере закупок товаров, работ, услуг для обеспечения государственных и муниципальных нужд». </w:t>
      </w:r>
    </w:p>
    <w:p w:rsidR="009A1F81" w:rsidRDefault="009A1F81" w:rsidP="009A1F8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подлежит опубликованию (обнародованию), а также размещению на сайте Бутаковского сельского поселения и вступает в силу с момента опубликования (обнародования).</w:t>
      </w:r>
    </w:p>
    <w:p w:rsidR="009A1F81" w:rsidRDefault="009A1F81" w:rsidP="009A1F81">
      <w:pPr>
        <w:jc w:val="center"/>
      </w:pPr>
    </w:p>
    <w:p w:rsidR="009A1F81" w:rsidRDefault="009A1F81" w:rsidP="009A1F81"/>
    <w:p w:rsidR="009A1F81" w:rsidRDefault="009A1F81" w:rsidP="009A1F8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9A1F81" w:rsidRDefault="009A1F81" w:rsidP="009A1F8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Бутаковского сельского поселения </w:t>
      </w:r>
    </w:p>
    <w:p w:rsidR="009A1F81" w:rsidRDefault="009A1F81" w:rsidP="009A1F8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Знаменского муниципального района                   </w:t>
      </w:r>
    </w:p>
    <w:p w:rsidR="009A1F81" w:rsidRDefault="009A1F81" w:rsidP="009A1F81">
      <w:pPr>
        <w:tabs>
          <w:tab w:val="left" w:pos="576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Омской области</w:t>
      </w:r>
      <w:r>
        <w:rPr>
          <w:sz w:val="28"/>
          <w:szCs w:val="28"/>
        </w:rPr>
        <w:tab/>
        <w:t xml:space="preserve">                          Е.В. Осипова</w:t>
      </w:r>
    </w:p>
    <w:p w:rsidR="009A1F81" w:rsidRDefault="009A1F81" w:rsidP="009A1F8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A1F81" w:rsidRDefault="009A1F81" w:rsidP="009A1F8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Бутаковского сельского поселения </w:t>
      </w:r>
    </w:p>
    <w:p w:rsidR="009A1F81" w:rsidRDefault="009A1F81" w:rsidP="009A1F8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Знаменского муниципального района  </w:t>
      </w:r>
    </w:p>
    <w:p w:rsidR="009A1F81" w:rsidRDefault="009A1F81" w:rsidP="009A1F81">
      <w:pPr>
        <w:tabs>
          <w:tab w:val="left" w:pos="716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Омской области    </w:t>
      </w:r>
      <w:r>
        <w:rPr>
          <w:sz w:val="28"/>
          <w:szCs w:val="28"/>
        </w:rPr>
        <w:tab/>
        <w:t xml:space="preserve">     Э.М. Ахметов</w:t>
      </w:r>
    </w:p>
    <w:p w:rsidR="009A1F81" w:rsidRDefault="009A1F81" w:rsidP="009A1F81">
      <w:pPr>
        <w:rPr>
          <w:sz w:val="28"/>
          <w:szCs w:val="28"/>
        </w:rPr>
      </w:pPr>
    </w:p>
    <w:p w:rsidR="009A1F81" w:rsidRDefault="009A1F81" w:rsidP="009A1F81">
      <w:pPr>
        <w:rPr>
          <w:sz w:val="28"/>
          <w:szCs w:val="28"/>
        </w:rPr>
      </w:pPr>
    </w:p>
    <w:p w:rsidR="009A1F81" w:rsidRDefault="009A1F81" w:rsidP="009A1F81">
      <w:pPr>
        <w:ind w:firstLine="708"/>
      </w:pPr>
    </w:p>
    <w:p w:rsidR="00D10539" w:rsidRDefault="00D10539"/>
    <w:sectPr w:rsidR="00D10539" w:rsidSect="00575A2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1F81"/>
    <w:rsid w:val="001F2E19"/>
    <w:rsid w:val="00303568"/>
    <w:rsid w:val="00333930"/>
    <w:rsid w:val="00575A26"/>
    <w:rsid w:val="008F3D29"/>
    <w:rsid w:val="00976AC5"/>
    <w:rsid w:val="00997297"/>
    <w:rsid w:val="009A1F81"/>
    <w:rsid w:val="009B228B"/>
    <w:rsid w:val="00A51B17"/>
    <w:rsid w:val="00BE3A72"/>
    <w:rsid w:val="00D10539"/>
    <w:rsid w:val="00F81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9A1F8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A1F8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semiHidden/>
    <w:unhideWhenUsed/>
    <w:rsid w:val="009A1F81"/>
    <w:pPr>
      <w:spacing w:after="120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9A1F8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9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kyuli</dc:creator>
  <cp:lastModifiedBy>kyuli</cp:lastModifiedBy>
  <cp:revision>10</cp:revision>
  <cp:lastPrinted>2023-09-29T04:06:00Z</cp:lastPrinted>
  <dcterms:created xsi:type="dcterms:W3CDTF">2023-09-01T08:28:00Z</dcterms:created>
  <dcterms:modified xsi:type="dcterms:W3CDTF">2023-12-07T03:30:00Z</dcterms:modified>
</cp:coreProperties>
</file>