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DE" w:rsidRDefault="000029DE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A7D" w:rsidRPr="000626C9" w:rsidRDefault="00B80A7D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B80A7D" w:rsidRPr="000626C9" w:rsidRDefault="00B80A7D" w:rsidP="00B80A7D">
      <w:pPr>
        <w:pStyle w:val="ConsPlusNormal0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БУТАКОВСКОГО СЕЛЬСКОГО ПОСЕЛЕНИЯ</w:t>
      </w:r>
    </w:p>
    <w:p w:rsidR="00B80A7D" w:rsidRPr="000626C9" w:rsidRDefault="00B80A7D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 ЗНАМЕНСКОГО МУНИЦИПАЛЬНОГО РАЙОНА</w:t>
      </w:r>
    </w:p>
    <w:p w:rsidR="00B80A7D" w:rsidRPr="000626C9" w:rsidRDefault="00B80A7D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 ОМСКОЙ ОБЛАСТИ</w:t>
      </w:r>
    </w:p>
    <w:p w:rsidR="00B80A7D" w:rsidRDefault="00B80A7D" w:rsidP="00803306">
      <w:pPr>
        <w:jc w:val="center"/>
        <w:rPr>
          <w:sz w:val="28"/>
        </w:rPr>
      </w:pPr>
    </w:p>
    <w:p w:rsidR="00005E97" w:rsidRPr="00B80A7D" w:rsidRDefault="00005E97" w:rsidP="00803306">
      <w:pPr>
        <w:jc w:val="center"/>
        <w:rPr>
          <w:b/>
          <w:sz w:val="28"/>
        </w:rPr>
      </w:pPr>
      <w:r w:rsidRPr="00B80A7D">
        <w:rPr>
          <w:b/>
          <w:sz w:val="28"/>
        </w:rPr>
        <w:t>ПОСТАНОВЛЕНИЕ</w:t>
      </w:r>
    </w:p>
    <w:p w:rsidR="00005E97" w:rsidRPr="00E5130E" w:rsidRDefault="00005E97" w:rsidP="00803306">
      <w:pPr>
        <w:rPr>
          <w:sz w:val="28"/>
        </w:rPr>
      </w:pPr>
    </w:p>
    <w:p w:rsidR="00005E97" w:rsidRPr="00E5130E" w:rsidRDefault="000029DE" w:rsidP="00803306">
      <w:pPr>
        <w:rPr>
          <w:bCs/>
          <w:sz w:val="28"/>
        </w:rPr>
      </w:pPr>
      <w:r>
        <w:rPr>
          <w:bCs/>
          <w:sz w:val="28"/>
        </w:rPr>
        <w:t xml:space="preserve">   от 08.07</w:t>
      </w:r>
      <w:r w:rsidR="00B80A7D">
        <w:rPr>
          <w:bCs/>
          <w:sz w:val="28"/>
        </w:rPr>
        <w:t>.</w:t>
      </w:r>
      <w:r w:rsidR="00005E97" w:rsidRPr="00E5130E">
        <w:rPr>
          <w:bCs/>
          <w:sz w:val="28"/>
        </w:rPr>
        <w:t xml:space="preserve">2024  г.                                                                       № </w:t>
      </w:r>
      <w:r>
        <w:rPr>
          <w:bCs/>
          <w:sz w:val="28"/>
        </w:rPr>
        <w:t>43</w:t>
      </w:r>
      <w:r w:rsidR="00DE1573">
        <w:rPr>
          <w:bCs/>
          <w:sz w:val="28"/>
        </w:rPr>
        <w:t>-П</w:t>
      </w:r>
    </w:p>
    <w:p w:rsidR="00005E97" w:rsidRPr="00E5130E" w:rsidRDefault="00005E97" w:rsidP="00803306">
      <w:pPr>
        <w:rPr>
          <w:sz w:val="28"/>
        </w:rPr>
      </w:pPr>
      <w:r w:rsidRPr="00E5130E">
        <w:rPr>
          <w:bCs/>
          <w:sz w:val="28"/>
        </w:rPr>
        <w:t xml:space="preserve">   </w:t>
      </w:r>
      <w:r w:rsidR="00B80A7D">
        <w:rPr>
          <w:sz w:val="28"/>
        </w:rPr>
        <w:t>с</w:t>
      </w:r>
      <w:r w:rsidRPr="00E5130E">
        <w:rPr>
          <w:sz w:val="28"/>
        </w:rPr>
        <w:t xml:space="preserve">. </w:t>
      </w:r>
      <w:proofErr w:type="spellStart"/>
      <w:r w:rsidR="00B80A7D">
        <w:rPr>
          <w:sz w:val="28"/>
        </w:rPr>
        <w:t>Бутаково</w:t>
      </w:r>
      <w:proofErr w:type="spellEnd"/>
    </w:p>
    <w:p w:rsidR="00005E97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p w:rsidR="00005E97" w:rsidRPr="00803306" w:rsidRDefault="00005E97" w:rsidP="00803306">
      <w:pPr>
        <w:pStyle w:val="20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B80A7D">
        <w:rPr>
          <w:sz w:val="28"/>
          <w:szCs w:val="28"/>
        </w:rPr>
        <w:t xml:space="preserve">Бутаковского </w:t>
      </w:r>
      <w:r w:rsidRPr="00803306">
        <w:rPr>
          <w:sz w:val="28"/>
          <w:szCs w:val="28"/>
        </w:rPr>
        <w:t xml:space="preserve">сельского поселения </w:t>
      </w:r>
      <w:r w:rsidR="00B80A7D">
        <w:rPr>
          <w:sz w:val="28"/>
          <w:szCs w:val="28"/>
        </w:rPr>
        <w:t>Знаменского муниципального района Ом</w:t>
      </w:r>
      <w:r w:rsidRPr="00803306">
        <w:rPr>
          <w:sz w:val="28"/>
          <w:szCs w:val="28"/>
        </w:rPr>
        <w:t>ской области</w:t>
      </w:r>
    </w:p>
    <w:p w:rsidR="00005E97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B80A7D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Руководствуясь </w:t>
      </w:r>
      <w:r w:rsidRPr="00803306">
        <w:rPr>
          <w:b w:val="0"/>
          <w:sz w:val="28"/>
          <w:szCs w:val="28"/>
        </w:rPr>
        <w:t>Федеральным законом от 27 июля 2006 г. № 149-ФЗ «Об информации, информационных технологиях и о защите информации»,</w:t>
      </w:r>
      <w:r>
        <w:rPr>
          <w:b w:val="0"/>
          <w:sz w:val="28"/>
          <w:szCs w:val="28"/>
        </w:rPr>
        <w:t xml:space="preserve"> Федеральным законом от 9 февраля 2009 года № 8-ФЗ « Об обеспечении доступа к информации о деятельности государственных органов и органов местного самоуправления, Уставом </w:t>
      </w:r>
      <w:r w:rsidR="00B80A7D">
        <w:rPr>
          <w:b w:val="0"/>
          <w:sz w:val="28"/>
          <w:szCs w:val="28"/>
        </w:rPr>
        <w:t xml:space="preserve">Бутаковского </w:t>
      </w:r>
      <w:r>
        <w:rPr>
          <w:b w:val="0"/>
          <w:sz w:val="28"/>
          <w:szCs w:val="28"/>
        </w:rPr>
        <w:t xml:space="preserve">сельского поселения свердловского района Орловской области </w:t>
      </w:r>
    </w:p>
    <w:p w:rsidR="00005E97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005E97" w:rsidRDefault="00005E97" w:rsidP="00803306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1. Утвердить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B80A7D">
        <w:rPr>
          <w:sz w:val="28"/>
          <w:szCs w:val="28"/>
        </w:rPr>
        <w:t xml:space="preserve">Бутаковского </w:t>
      </w:r>
      <w:r w:rsidRPr="00803306">
        <w:rPr>
          <w:sz w:val="28"/>
          <w:szCs w:val="28"/>
        </w:rPr>
        <w:t xml:space="preserve">сельского поселения </w:t>
      </w:r>
      <w:r w:rsidR="00B80A7D">
        <w:rPr>
          <w:sz w:val="28"/>
          <w:szCs w:val="28"/>
        </w:rPr>
        <w:t>Знаменского муниципального района Омск</w:t>
      </w:r>
      <w:r w:rsidRPr="00803306">
        <w:rPr>
          <w:sz w:val="28"/>
          <w:szCs w:val="28"/>
        </w:rPr>
        <w:t>ой области</w:t>
      </w:r>
      <w:r w:rsidRPr="00803306">
        <w:rPr>
          <w:sz w:val="28"/>
        </w:rPr>
        <w:t xml:space="preserve"> </w:t>
      </w:r>
      <w:r w:rsidRPr="00803306">
        <w:rPr>
          <w:sz w:val="28"/>
          <w:szCs w:val="28"/>
        </w:rPr>
        <w:t>согласно приложению.</w:t>
      </w:r>
      <w:r w:rsidRPr="00803306">
        <w:rPr>
          <w:sz w:val="28"/>
          <w:szCs w:val="28"/>
        </w:rPr>
        <w:br/>
        <w:t xml:space="preserve">    2. Настоящее постановление подлежит </w:t>
      </w:r>
      <w:r w:rsidRPr="006B2C90">
        <w:rPr>
          <w:sz w:val="28"/>
          <w:szCs w:val="28"/>
        </w:rPr>
        <w:t>размещению на официально</w:t>
      </w:r>
      <w:r w:rsidR="00B80A7D">
        <w:rPr>
          <w:sz w:val="28"/>
          <w:szCs w:val="28"/>
        </w:rPr>
        <w:t>м сайте администрации Бутаковского</w:t>
      </w:r>
      <w:r w:rsidRPr="006B2C90">
        <w:rPr>
          <w:sz w:val="28"/>
          <w:szCs w:val="28"/>
        </w:rPr>
        <w:t xml:space="preserve"> сельского поселения  в сети Интернет.</w:t>
      </w:r>
    </w:p>
    <w:p w:rsidR="00B80A7D" w:rsidRPr="006B2C90" w:rsidRDefault="00B80A7D" w:rsidP="00B80A7D">
      <w:pPr>
        <w:pStyle w:val="formattexttopleveltextinden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</w:t>
      </w:r>
    </w:p>
    <w:p w:rsidR="00005E97" w:rsidRPr="006B2C90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  <w:r w:rsidRPr="006B2C90">
        <w:rPr>
          <w:sz w:val="28"/>
          <w:szCs w:val="28"/>
        </w:rPr>
        <w:tab/>
      </w:r>
    </w:p>
    <w:p w:rsidR="00005E97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005E97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005E97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005E97" w:rsidRPr="006B2C90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005E97" w:rsidRPr="006B2C90" w:rsidRDefault="00005E97" w:rsidP="00803306">
      <w:pPr>
        <w:rPr>
          <w:sz w:val="28"/>
        </w:rPr>
      </w:pPr>
      <w:bookmarkStart w:id="0" w:name="bookmark0"/>
      <w:r w:rsidRPr="006B2C90">
        <w:rPr>
          <w:sz w:val="28"/>
        </w:rPr>
        <w:t xml:space="preserve">Глава </w:t>
      </w:r>
      <w:r w:rsidR="00B80A7D">
        <w:rPr>
          <w:sz w:val="28"/>
        </w:rPr>
        <w:t xml:space="preserve"> </w:t>
      </w:r>
      <w:r w:rsidRPr="006B2C90">
        <w:rPr>
          <w:sz w:val="28"/>
        </w:rPr>
        <w:t>сельского поселения</w:t>
      </w:r>
      <w:r w:rsidR="00B80A7D">
        <w:rPr>
          <w:sz w:val="28"/>
        </w:rPr>
        <w:t>:                              Э.М. Ахметов</w:t>
      </w:r>
      <w:r w:rsidRPr="006B2C90">
        <w:rPr>
          <w:sz w:val="28"/>
        </w:rPr>
        <w:t xml:space="preserve">                                                                 </w:t>
      </w:r>
      <w:bookmarkEnd w:id="0"/>
    </w:p>
    <w:p w:rsidR="00005E97" w:rsidRPr="006B2C90" w:rsidRDefault="00005E97" w:rsidP="00803306">
      <w:pPr>
        <w:tabs>
          <w:tab w:val="left" w:pos="1980"/>
        </w:tabs>
        <w:rPr>
          <w:sz w:val="28"/>
        </w:rPr>
      </w:pPr>
    </w:p>
    <w:p w:rsidR="00B80A7D" w:rsidRDefault="00B80A7D" w:rsidP="00803306">
      <w:pPr>
        <w:pStyle w:val="formattexttopleveltext"/>
        <w:spacing w:before="0" w:beforeAutospacing="0" w:after="0" w:afterAutospacing="0"/>
        <w:jc w:val="right"/>
        <w:textAlignment w:val="baseline"/>
      </w:pPr>
    </w:p>
    <w:p w:rsidR="00B80A7D" w:rsidRDefault="00B80A7D" w:rsidP="00803306">
      <w:pPr>
        <w:pStyle w:val="formattexttopleveltext"/>
        <w:spacing w:before="0" w:beforeAutospacing="0" w:after="0" w:afterAutospacing="0"/>
        <w:jc w:val="right"/>
        <w:textAlignment w:val="baseline"/>
      </w:pPr>
    </w:p>
    <w:p w:rsidR="00B80A7D" w:rsidRDefault="00B80A7D" w:rsidP="00803306">
      <w:pPr>
        <w:pStyle w:val="formattexttopleveltext"/>
        <w:spacing w:before="0" w:beforeAutospacing="0" w:after="0" w:afterAutospacing="0"/>
        <w:jc w:val="right"/>
        <w:textAlignment w:val="baseline"/>
      </w:pPr>
    </w:p>
    <w:p w:rsidR="00005E97" w:rsidRDefault="00005E97" w:rsidP="00803306">
      <w:pPr>
        <w:pStyle w:val="formattexttopleveltext"/>
        <w:spacing w:before="0" w:beforeAutospacing="0" w:after="0" w:afterAutospacing="0"/>
        <w:jc w:val="right"/>
        <w:textAlignment w:val="baseline"/>
        <w:rPr>
          <w:color w:val="444444"/>
        </w:rPr>
      </w:pPr>
      <w:r w:rsidRPr="006B2C90">
        <w:lastRenderedPageBreak/>
        <w:br/>
      </w:r>
    </w:p>
    <w:p w:rsidR="00005E97" w:rsidRPr="006B2C90" w:rsidRDefault="00005E97" w:rsidP="00803306">
      <w:pPr>
        <w:spacing w:line="240" w:lineRule="auto"/>
        <w:jc w:val="right"/>
        <w:rPr>
          <w:color w:val="000000"/>
        </w:rPr>
      </w:pPr>
      <w:r w:rsidRPr="006B2C90">
        <w:rPr>
          <w:color w:val="000000"/>
        </w:rPr>
        <w:t>Приложение к постановлению</w:t>
      </w:r>
    </w:p>
    <w:p w:rsidR="00005E97" w:rsidRPr="006B2C90" w:rsidRDefault="00005E97" w:rsidP="00803306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Pr="006B2C90">
        <w:rPr>
          <w:color w:val="000000"/>
        </w:rPr>
        <w:t>администрации </w:t>
      </w:r>
      <w:r w:rsidR="00B80A7D">
        <w:rPr>
          <w:color w:val="000000"/>
        </w:rPr>
        <w:t>Бутаковског</w:t>
      </w:r>
      <w:r w:rsidRPr="006B2C90">
        <w:rPr>
          <w:color w:val="000000"/>
        </w:rPr>
        <w:t>о</w:t>
      </w:r>
    </w:p>
    <w:p w:rsidR="00005E97" w:rsidRPr="006B2C90" w:rsidRDefault="00005E97" w:rsidP="00803306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6B2C90">
        <w:rPr>
          <w:color w:val="000000"/>
        </w:rPr>
        <w:t>сельского поселения</w:t>
      </w:r>
    </w:p>
    <w:p w:rsidR="00005E97" w:rsidRDefault="00005E97" w:rsidP="00803306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B80A7D">
        <w:rPr>
          <w:color w:val="000000"/>
        </w:rPr>
        <w:t xml:space="preserve">Знаменского муниципального </w:t>
      </w:r>
      <w:r w:rsidRPr="006B2C90">
        <w:rPr>
          <w:color w:val="000000"/>
        </w:rPr>
        <w:t> района</w:t>
      </w:r>
    </w:p>
    <w:p w:rsidR="00005E97" w:rsidRPr="006B2C90" w:rsidRDefault="00005E97" w:rsidP="00803306">
      <w:pPr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B80A7D">
        <w:rPr>
          <w:color w:val="000000"/>
        </w:rPr>
        <w:t xml:space="preserve">Омской </w:t>
      </w:r>
      <w:r w:rsidRPr="006B2C90">
        <w:rPr>
          <w:color w:val="000000"/>
        </w:rPr>
        <w:t> области</w:t>
      </w:r>
    </w:p>
    <w:p w:rsidR="00005E97" w:rsidRPr="006B2C90" w:rsidRDefault="00005E97" w:rsidP="00626EC5">
      <w:pPr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6B2C90">
        <w:rPr>
          <w:color w:val="000000"/>
        </w:rPr>
        <w:t>от </w:t>
      </w:r>
      <w:r w:rsidR="000029DE">
        <w:rPr>
          <w:color w:val="000000"/>
        </w:rPr>
        <w:t>08.07</w:t>
      </w:r>
      <w:r w:rsidR="00B80A7D">
        <w:rPr>
          <w:color w:val="000000"/>
        </w:rPr>
        <w:t>.</w:t>
      </w:r>
      <w:smartTag w:uri="urn:schemas-microsoft-com:office:smarttags" w:element="metricconverter">
        <w:smartTagPr>
          <w:attr w:name="ProductID" w:val="2024 г"/>
        </w:smartTagPr>
        <w:r w:rsidRPr="006B2C90">
          <w:rPr>
            <w:color w:val="000000"/>
          </w:rPr>
          <w:t>2024 г</w:t>
        </w:r>
      </w:smartTag>
      <w:r w:rsidRPr="006B2C90">
        <w:rPr>
          <w:color w:val="000000"/>
        </w:rPr>
        <w:t>. № </w:t>
      </w:r>
      <w:r w:rsidR="000029DE">
        <w:rPr>
          <w:color w:val="000000"/>
        </w:rPr>
        <w:t>43</w:t>
      </w:r>
      <w:r w:rsidR="00DE1573">
        <w:rPr>
          <w:color w:val="000000"/>
        </w:rPr>
        <w:t>-П</w:t>
      </w:r>
    </w:p>
    <w:p w:rsidR="00005E97" w:rsidRDefault="00005E97" w:rsidP="00BA49EC"/>
    <w:p w:rsidR="00005E97" w:rsidRPr="00803306" w:rsidRDefault="00005E97" w:rsidP="00BA49E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ПОЛОЖЕНИЕ</w:t>
      </w:r>
    </w:p>
    <w:p w:rsidR="00005E97" w:rsidRPr="00803306" w:rsidRDefault="00005E97" w:rsidP="00803306">
      <w:pPr>
        <w:pStyle w:val="20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065B8A">
        <w:rPr>
          <w:sz w:val="28"/>
          <w:szCs w:val="28"/>
        </w:rPr>
        <w:t>Администрации Бутаковского сельского поселения Знаменского муниципального района Омской области.</w:t>
      </w:r>
    </w:p>
    <w:p w:rsidR="00005E97" w:rsidRPr="00803306" w:rsidRDefault="00005E97" w:rsidP="008033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56CE4">
        <w:rPr>
          <w:rFonts w:ascii="Times New Roman" w:hAnsi="Times New Roman"/>
          <w:b/>
          <w:sz w:val="28"/>
          <w:szCs w:val="28"/>
        </w:rPr>
        <w:t xml:space="preserve"> </w:t>
      </w:r>
      <w:r w:rsidRPr="0080330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05E97" w:rsidRPr="00756CE4" w:rsidRDefault="00005E97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proofErr w:type="gramStart"/>
      <w:r w:rsidRPr="00756CE4">
        <w:rPr>
          <w:b w:val="0"/>
          <w:sz w:val="28"/>
          <w:szCs w:val="28"/>
        </w:rPr>
        <w:t>Настоящее Положение по организации и проведению</w:t>
      </w:r>
      <w:r w:rsidRPr="00756CE4">
        <w:t xml:space="preserve"> </w:t>
      </w:r>
      <w:r w:rsidRPr="00756CE4">
        <w:rPr>
          <w:b w:val="0"/>
          <w:sz w:val="28"/>
          <w:szCs w:val="28"/>
        </w:rPr>
        <w:t xml:space="preserve">работ по обеспечению безопасности персональных данных при их обработке в информационных системах персональных данных </w:t>
      </w:r>
      <w:r w:rsidR="00065B8A" w:rsidRPr="00065B8A">
        <w:rPr>
          <w:b w:val="0"/>
          <w:sz w:val="28"/>
          <w:szCs w:val="28"/>
        </w:rPr>
        <w:t>Администрации Бутаковского сельского поселения Знаменского муниципального района Омской области</w:t>
      </w:r>
      <w:r w:rsidR="00065B8A" w:rsidRPr="00803306">
        <w:rPr>
          <w:sz w:val="28"/>
        </w:rPr>
        <w:t xml:space="preserve"> </w:t>
      </w:r>
      <w:r w:rsidRPr="00756CE4">
        <w:rPr>
          <w:b w:val="0"/>
          <w:sz w:val="28"/>
          <w:szCs w:val="28"/>
        </w:rPr>
        <w:t>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 152-ФЗ «О</w:t>
      </w:r>
      <w:proofErr w:type="gramEnd"/>
      <w:r w:rsidRPr="00756CE4">
        <w:rPr>
          <w:b w:val="0"/>
          <w:sz w:val="28"/>
          <w:szCs w:val="28"/>
        </w:rPr>
        <w:t xml:space="preserve"> персональных данных»/</w:t>
      </w:r>
    </w:p>
    <w:p w:rsidR="00005E97" w:rsidRPr="00756CE4" w:rsidRDefault="00005E97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756CE4">
        <w:rPr>
          <w:b w:val="0"/>
          <w:sz w:val="28"/>
          <w:szCs w:val="28"/>
        </w:rPr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Pr="00756CE4">
        <w:rPr>
          <w:b w:val="0"/>
          <w:sz w:val="28"/>
          <w:szCs w:val="28"/>
        </w:rPr>
        <w:t>ПДн</w:t>
      </w:r>
      <w:proofErr w:type="spellEnd"/>
      <w:r w:rsidRPr="00756CE4">
        <w:rPr>
          <w:b w:val="0"/>
          <w:sz w:val="28"/>
          <w:szCs w:val="28"/>
        </w:rPr>
        <w:t xml:space="preserve">) в информационных системах персональных данных (далее – </w:t>
      </w:r>
      <w:proofErr w:type="spellStart"/>
      <w:r w:rsidRPr="00756CE4">
        <w:rPr>
          <w:b w:val="0"/>
          <w:sz w:val="28"/>
          <w:szCs w:val="28"/>
        </w:rPr>
        <w:t>ИСПДн</w:t>
      </w:r>
      <w:proofErr w:type="spellEnd"/>
      <w:r w:rsidRPr="00756CE4">
        <w:rPr>
          <w:b w:val="0"/>
          <w:sz w:val="28"/>
          <w:szCs w:val="28"/>
        </w:rPr>
        <w:t xml:space="preserve">) </w:t>
      </w:r>
      <w:r w:rsidR="00065B8A" w:rsidRPr="00065B8A">
        <w:rPr>
          <w:b w:val="0"/>
          <w:sz w:val="28"/>
          <w:szCs w:val="28"/>
        </w:rPr>
        <w:t>Администрации Бутаковского сельского поселения Знаменского муниципального района Омской области</w:t>
      </w:r>
      <w:r w:rsidR="00065B8A" w:rsidRPr="00803306">
        <w:rPr>
          <w:sz w:val="28"/>
        </w:rPr>
        <w:t xml:space="preserve"> </w:t>
      </w:r>
      <w:r w:rsidRPr="00756CE4">
        <w:rPr>
          <w:b w:val="0"/>
          <w:sz w:val="28"/>
          <w:szCs w:val="28"/>
        </w:rPr>
        <w:t xml:space="preserve">(далее – Сельское поселение) на протяжении всего жизненного цикла </w:t>
      </w:r>
      <w:proofErr w:type="spellStart"/>
      <w:r w:rsidRPr="00756CE4">
        <w:rPr>
          <w:b w:val="0"/>
          <w:sz w:val="28"/>
          <w:szCs w:val="28"/>
        </w:rPr>
        <w:t>ИСПДн</w:t>
      </w:r>
      <w:proofErr w:type="spellEnd"/>
      <w:r w:rsidRPr="00756CE4">
        <w:rPr>
          <w:b w:val="0"/>
          <w:sz w:val="28"/>
          <w:szCs w:val="28"/>
        </w:rPr>
        <w:t>.</w:t>
      </w:r>
    </w:p>
    <w:p w:rsidR="00005E97" w:rsidRPr="00E90D40" w:rsidRDefault="00005E97" w:rsidP="00A76138">
      <w:pPr>
        <w:pStyle w:val="10"/>
        <w:rPr>
          <w:sz w:val="28"/>
        </w:rPr>
      </w:pPr>
      <w:r w:rsidRPr="00E90D40">
        <w:rPr>
          <w:sz w:val="28"/>
        </w:rPr>
        <w:t>Термины и определения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756CE4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 и</w:t>
      </w:r>
      <w:r w:rsidRPr="00803306">
        <w:rPr>
          <w:rFonts w:ascii="Times New Roman" w:hAnsi="Times New Roman"/>
          <w:sz w:val="28"/>
          <w:szCs w:val="28"/>
        </w:rPr>
        <w:t xml:space="preserve"> их определения: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Информационная система персональных данных </w:t>
      </w:r>
      <w:r w:rsidRPr="00803306">
        <w:rPr>
          <w:sz w:val="28"/>
          <w:szCs w:val="28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Конфиденциальность персональных данных – </w:t>
      </w:r>
      <w:r w:rsidRPr="00803306">
        <w:rPr>
          <w:sz w:val="28"/>
          <w:szCs w:val="28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proofErr w:type="gramStart"/>
      <w:r w:rsidRPr="00803306">
        <w:rPr>
          <w:b/>
          <w:bCs/>
          <w:sz w:val="28"/>
          <w:szCs w:val="28"/>
        </w:rPr>
        <w:lastRenderedPageBreak/>
        <w:t xml:space="preserve">Межсетевой экран </w:t>
      </w:r>
      <w:r w:rsidRPr="00803306">
        <w:rPr>
          <w:sz w:val="28"/>
          <w:szCs w:val="28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Несанкционированный доступ (несанкционированные действия) </w:t>
      </w:r>
      <w:r w:rsidRPr="00803306">
        <w:rPr>
          <w:sz w:val="28"/>
          <w:szCs w:val="28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005E97" w:rsidRPr="00803306" w:rsidRDefault="00005E97" w:rsidP="00BA49EC">
      <w:pPr>
        <w:pStyle w:val="ae"/>
        <w:rPr>
          <w:spacing w:val="-4"/>
          <w:sz w:val="28"/>
          <w:szCs w:val="28"/>
        </w:rPr>
      </w:pPr>
      <w:proofErr w:type="gramStart"/>
      <w:r w:rsidRPr="00803306">
        <w:rPr>
          <w:b/>
          <w:bCs/>
          <w:spacing w:val="-4"/>
          <w:sz w:val="28"/>
          <w:szCs w:val="28"/>
        </w:rPr>
        <w:t xml:space="preserve">Обработка персональных данных </w:t>
      </w:r>
      <w:r w:rsidRPr="00803306">
        <w:rPr>
          <w:spacing w:val="-4"/>
          <w:sz w:val="28"/>
          <w:szCs w:val="28"/>
        </w:rPr>
        <w:t xml:space="preserve">– действия (операции) с персональными данными, включая </w:t>
      </w:r>
      <w:r w:rsidRPr="00803306">
        <w:rPr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03306">
        <w:rPr>
          <w:spacing w:val="-4"/>
          <w:sz w:val="28"/>
          <w:szCs w:val="28"/>
        </w:rPr>
        <w:t>.</w:t>
      </w:r>
      <w:proofErr w:type="gramEnd"/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Оператор </w:t>
      </w:r>
      <w:r w:rsidRPr="00803306">
        <w:rPr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Технические средства информационной системы персональных данных </w:t>
      </w:r>
      <w:r w:rsidRPr="00803306">
        <w:rPr>
          <w:sz w:val="28"/>
          <w:szCs w:val="28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803306">
        <w:rPr>
          <w:sz w:val="28"/>
          <w:szCs w:val="28"/>
        </w:rPr>
        <w:t>ПДн</w:t>
      </w:r>
      <w:proofErr w:type="spellEnd"/>
      <w:r w:rsidRPr="00803306">
        <w:rPr>
          <w:sz w:val="28"/>
          <w:szCs w:val="28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803306">
        <w:rPr>
          <w:sz w:val="28"/>
          <w:szCs w:val="28"/>
        </w:rPr>
        <w:t>о-</w:t>
      </w:r>
      <w:proofErr w:type="gramEnd"/>
      <w:r w:rsidRPr="00803306">
        <w:rPr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005E97" w:rsidRPr="00803306" w:rsidRDefault="00005E97" w:rsidP="00BA49EC">
      <w:pPr>
        <w:pStyle w:val="ae"/>
        <w:rPr>
          <w:spacing w:val="-4"/>
          <w:sz w:val="28"/>
          <w:szCs w:val="28"/>
        </w:rPr>
      </w:pPr>
      <w:r w:rsidRPr="00803306">
        <w:rPr>
          <w:b/>
          <w:bCs/>
          <w:spacing w:val="-4"/>
          <w:sz w:val="28"/>
          <w:szCs w:val="28"/>
        </w:rPr>
        <w:t xml:space="preserve">Персональные данные – </w:t>
      </w:r>
      <w:r w:rsidRPr="00803306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Пользователь информационной системы персональных данных </w:t>
      </w:r>
      <w:r w:rsidRPr="00803306">
        <w:rPr>
          <w:sz w:val="28"/>
          <w:szCs w:val="28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Ресурс информационной системы </w:t>
      </w:r>
      <w:r w:rsidRPr="00803306">
        <w:rPr>
          <w:sz w:val="28"/>
          <w:szCs w:val="28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lastRenderedPageBreak/>
        <w:t xml:space="preserve">Средства вычислительной техники </w:t>
      </w:r>
      <w:r w:rsidRPr="00803306">
        <w:rPr>
          <w:sz w:val="28"/>
          <w:szCs w:val="28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Угрозы безопасности персональных данных </w:t>
      </w:r>
      <w:r w:rsidRPr="00803306">
        <w:rPr>
          <w:sz w:val="28"/>
          <w:szCs w:val="28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Уничтожение персональных данных </w:t>
      </w:r>
      <w:r w:rsidRPr="00803306">
        <w:rPr>
          <w:sz w:val="28"/>
          <w:szCs w:val="28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Уровень защищенности персональных данных </w:t>
      </w:r>
      <w:r w:rsidRPr="00803306">
        <w:rPr>
          <w:sz w:val="28"/>
          <w:szCs w:val="28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Утечка (защищаемой) информации по техническим каналам </w:t>
      </w:r>
      <w:r w:rsidRPr="00803306">
        <w:rPr>
          <w:sz w:val="28"/>
          <w:szCs w:val="28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Целостность информации </w:t>
      </w:r>
      <w:r w:rsidRPr="00803306">
        <w:rPr>
          <w:sz w:val="28"/>
          <w:szCs w:val="28"/>
        </w:rPr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005E97" w:rsidRPr="00803306" w:rsidRDefault="00005E97" w:rsidP="00E90D40">
      <w:pPr>
        <w:pStyle w:val="10"/>
        <w:rPr>
          <w:sz w:val="28"/>
        </w:rPr>
      </w:pPr>
      <w:r w:rsidRPr="00756CE4">
        <w:rPr>
          <w:sz w:val="28"/>
        </w:rPr>
        <w:t xml:space="preserve"> </w:t>
      </w:r>
      <w:r w:rsidRPr="00803306">
        <w:rPr>
          <w:sz w:val="28"/>
        </w:rPr>
        <w:t xml:space="preserve">Порядок организации и проведения работ по обеспечению безопасности персональных данных 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803306">
        <w:rPr>
          <w:rFonts w:ascii="Times New Roman" w:hAnsi="Times New Roman"/>
          <w:sz w:val="28"/>
          <w:szCs w:val="28"/>
        </w:rPr>
        <w:t xml:space="preserve">Под организацией обеспечения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реализуемых в рамках создаваемой системы защиты персональных данных (далее –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). 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803306">
        <w:rPr>
          <w:rFonts w:ascii="Times New Roman" w:hAnsi="Times New Roman"/>
          <w:sz w:val="28"/>
          <w:szCs w:val="28"/>
        </w:rPr>
        <w:t xml:space="preserve">СЗПДн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уровня </w:t>
      </w:r>
      <w:r w:rsidRPr="00803306">
        <w:rPr>
          <w:rFonts w:ascii="Times New Roman" w:hAnsi="Times New Roman"/>
          <w:sz w:val="28"/>
          <w:szCs w:val="28"/>
        </w:rPr>
        <w:lastRenderedPageBreak/>
        <w:t xml:space="preserve">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который необходимо обеспечить, и информационных технологий, используемых в информационных системах.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803306">
        <w:rPr>
          <w:rFonts w:ascii="Times New Roman" w:hAnsi="Times New Roman"/>
          <w:sz w:val="28"/>
          <w:szCs w:val="28"/>
        </w:rPr>
        <w:t xml:space="preserve">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обеспечивает Сельское поселение или лицо, осуществляющее обработку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по поручению Сельского поселения на основании заключаемого с этим лицом договора (далее – уполномоченное лицо). Договор между Сельским поселением и уполномоченным лицом должен предусматривать обязанность уполномоченного лица обеспечить 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информационной системе.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803306">
        <w:rPr>
          <w:rFonts w:ascii="Times New Roman" w:hAnsi="Times New Roman"/>
          <w:sz w:val="28"/>
          <w:szCs w:val="28"/>
        </w:rPr>
        <w:t xml:space="preserve">Выбор средств защиты информации для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осуществляется Сельским поселением 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803306">
        <w:rPr>
          <w:rFonts w:ascii="Times New Roman" w:hAnsi="Times New Roman"/>
          <w:sz w:val="28"/>
          <w:szCs w:val="28"/>
        </w:rPr>
        <w:t xml:space="preserve">Структура, состав и основные функции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определяются исходя из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A76138">
      <w:pPr>
        <w:pStyle w:val="23"/>
        <w:keepNext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803306">
        <w:rPr>
          <w:rFonts w:ascii="Times New Roman" w:hAnsi="Times New Roman"/>
          <w:sz w:val="28"/>
          <w:szCs w:val="28"/>
        </w:rPr>
        <w:t>СЗПДн создается в три этапа: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1. </w:t>
      </w:r>
      <w:proofErr w:type="spellStart"/>
      <w:r w:rsidRPr="00803306">
        <w:rPr>
          <w:sz w:val="28"/>
        </w:rPr>
        <w:t>Предпроектное</w:t>
      </w:r>
      <w:proofErr w:type="spellEnd"/>
      <w:r w:rsidRPr="00803306">
        <w:rPr>
          <w:sz w:val="28"/>
        </w:rPr>
        <w:t xml:space="preserve"> обследование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разработка технического задания на 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2. Проектирование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, закупка, установка, настройка необходимых средств защиты информации.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3. Ввод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в эксплуатацию.</w:t>
      </w:r>
    </w:p>
    <w:p w:rsidR="00005E97" w:rsidRPr="00803306" w:rsidRDefault="00005E97" w:rsidP="00A76138">
      <w:pPr>
        <w:pStyle w:val="23"/>
        <w:keepNext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803306">
        <w:rPr>
          <w:rFonts w:ascii="Times New Roman" w:hAnsi="Times New Roman"/>
          <w:sz w:val="28"/>
          <w:szCs w:val="28"/>
        </w:rPr>
        <w:t xml:space="preserve">Этап 1. Проведение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предпроектного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обследования и разработка технического задания на создание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</w:t>
      </w:r>
      <w:proofErr w:type="gramStart"/>
      <w:r w:rsidRPr="00803306">
        <w:rPr>
          <w:sz w:val="28"/>
        </w:rPr>
        <w:t>ответственного</w:t>
      </w:r>
      <w:proofErr w:type="gramEnd"/>
      <w:r w:rsidRPr="00803306">
        <w:rPr>
          <w:sz w:val="28"/>
        </w:rPr>
        <w:t xml:space="preserve">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комиссии по определению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целей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и состава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Сельским поселением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сроков обработки и хранения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исходя из требования, что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не должны храниться дольше, чем этого требуют цели обработки этих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 достижению которых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подлежат уничтожению. 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(предлагаемых к использованию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 общесистемных и прикладных программных средств.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lastRenderedPageBreak/>
        <w:t xml:space="preserve">Определение режимов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в отдельных компонентах.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(далее – </w:t>
      </w:r>
      <w:proofErr w:type="gramStart"/>
      <w:r w:rsidRPr="00803306">
        <w:rPr>
          <w:sz w:val="28"/>
        </w:rPr>
        <w:t>Ответственный</w:t>
      </w:r>
      <w:proofErr w:type="gramEnd"/>
      <w:r w:rsidRPr="00803306">
        <w:rPr>
          <w:sz w:val="28"/>
        </w:rP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обеспечивающего функционирование и безопасность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предназначенных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. Утверждение перечня лиц, допущенных к работе с </w:t>
      </w:r>
      <w:proofErr w:type="spellStart"/>
      <w:r w:rsidRPr="00803306">
        <w:rPr>
          <w:sz w:val="28"/>
        </w:rPr>
        <w:t>криптосредствами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предназначенными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(пользователей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помещений, в которых размещены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материальные носители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конфигурации и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технических средств и систем,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включая условия их расположения. 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Формирование технических паспортов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Политика в отношении обработки персональных данных;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Инструкции (ответственного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пользователя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Раздел должностных инструкций сотрудников Сельского поселения в части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Получение (при необходимости) согласия на обработку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субъектом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подписание обязательства о соблюдении конфиденциальности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сотрудниками Сельского поселения.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Утверждение форм уведомлений субъектов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 форм журналов, необходимых в целях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соответствии с «Требованиями к защите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информационных системах персональных данных», утвержденными постановлением Правительства Российской Федерации от 1 ноября 2012 г. № 1119 (подготовка и утверждение акта определения уровня </w:t>
      </w:r>
      <w:r w:rsidRPr="00803306">
        <w:rPr>
          <w:sz w:val="28"/>
        </w:rPr>
        <w:lastRenderedPageBreak/>
        <w:t xml:space="preserve">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типа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конкретных условиях функционирования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(разработка моделей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pacing w:val="-9"/>
          <w:sz w:val="28"/>
        </w:rPr>
      </w:pPr>
      <w:r w:rsidRPr="00803306">
        <w:rPr>
          <w:sz w:val="28"/>
        </w:rPr>
        <w:t xml:space="preserve">Формирование технического задания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по результатам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. 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pacing w:val="-9"/>
          <w:sz w:val="28"/>
        </w:rPr>
      </w:pPr>
      <w:r w:rsidRPr="00803306">
        <w:rPr>
          <w:sz w:val="28"/>
        </w:rPr>
        <w:t xml:space="preserve">Техническое задание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должно содержать: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обоснование разработки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исходные данные создаваемой (модернизируемой)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</w:t>
      </w:r>
      <w:proofErr w:type="gramStart"/>
      <w:r w:rsidRPr="00803306">
        <w:rPr>
          <w:sz w:val="28"/>
        </w:rPr>
        <w:t>техническом</w:t>
      </w:r>
      <w:proofErr w:type="gramEnd"/>
      <w:r w:rsidRPr="00803306">
        <w:rPr>
          <w:sz w:val="28"/>
        </w:rPr>
        <w:t>, программном, информационном и организационном аспектах;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уровень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ссылку на нормативные документы, с учетом которых будет разрабатываться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, и приниматься в эксплуатацию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конкретизацию мероприятий и требований к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состав и содержание работ по этапам разработки и внедрения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перечень предполагаемых к использованию сертифицированных средств защиты информации.</w:t>
      </w:r>
    </w:p>
    <w:p w:rsidR="00005E97" w:rsidRPr="00803306" w:rsidRDefault="00005E97" w:rsidP="00A76138">
      <w:pPr>
        <w:pStyle w:val="23"/>
        <w:keepNext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803306">
        <w:rPr>
          <w:rFonts w:ascii="Times New Roman" w:hAnsi="Times New Roman"/>
          <w:sz w:val="28"/>
          <w:szCs w:val="28"/>
        </w:rPr>
        <w:t xml:space="preserve">Этап 2. Проектирование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закупка, установка, настройка и опытная эксплуатация необходимых средств защиты информации.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является необходимым условием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для соответствующего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и/или не нейтрализуют всех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</w:t>
      </w:r>
      <w:proofErr w:type="gramStart"/>
      <w:r w:rsidRPr="00803306">
        <w:rPr>
          <w:sz w:val="28"/>
        </w:rPr>
        <w:t>для</w:t>
      </w:r>
      <w:proofErr w:type="gramEnd"/>
      <w:r w:rsidRPr="00803306">
        <w:rPr>
          <w:sz w:val="28"/>
        </w:rPr>
        <w:t xml:space="preserve"> данной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Технические меры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информационных ресурсов Сельского поселения. Применение технических мер должно быть регламентировано нормативным актом Сельского поселения</w:t>
      </w:r>
      <w:r w:rsidRPr="00803306">
        <w:rPr>
          <w:color w:val="0000FF"/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lastRenderedPageBreak/>
        <w:t xml:space="preserve">Средства защиты информации, применяемые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проектирования и создания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проводятся следующие мероприятия: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разработка технического проекта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разработка мероприятий по защите информации в соответствии с предъявляемыми требованиями;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803306">
        <w:rPr>
          <w:sz w:val="28"/>
        </w:rPr>
        <w:t>дств кр</w:t>
      </w:r>
      <w:proofErr w:type="gramEnd"/>
      <w:r w:rsidRPr="00803306">
        <w:rPr>
          <w:sz w:val="28"/>
        </w:rPr>
        <w:t>иптографической защиты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реализация разрешительной системы доступа пользователей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к обрабатываемой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подготовка эксплуатационной документации на используемые средства защиты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корректировка (дополнение) организационно-распорядительной документации в части защиты информации.</w:t>
      </w:r>
    </w:p>
    <w:p w:rsidR="00005E97" w:rsidRPr="00803306" w:rsidRDefault="00005E97" w:rsidP="00A76138">
      <w:pPr>
        <w:pStyle w:val="23"/>
        <w:keepNext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Pr="00803306">
        <w:rPr>
          <w:rFonts w:ascii="Times New Roman" w:hAnsi="Times New Roman"/>
          <w:sz w:val="28"/>
          <w:szCs w:val="28"/>
        </w:rPr>
        <w:t xml:space="preserve">Этап 3. Ввод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промышленную эксплуатацию.</w:t>
      </w:r>
    </w:p>
    <w:p w:rsidR="00005E97" w:rsidRPr="00803306" w:rsidRDefault="00005E97" w:rsidP="00BA49E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ввода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) осуществляются: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(при необходимости);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приемо-сдаточные испытания средств защиты информации по результатам опытной эксплуатации (при необходимости);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proofErr w:type="gramStart"/>
      <w:r w:rsidRPr="00803306">
        <w:rPr>
          <w:sz w:val="28"/>
        </w:rPr>
        <w:t>Контроль за</w:t>
      </w:r>
      <w:proofErr w:type="gramEnd"/>
      <w:r w:rsidRPr="00803306">
        <w:rPr>
          <w:sz w:val="28"/>
        </w:rPr>
        <w:t xml:space="preserve"> выполнением настоящих требований организуется и проводится Сельским поселением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Сельским поселением (уполномоченным лицом).</w:t>
      </w:r>
    </w:p>
    <w:p w:rsidR="00005E97" w:rsidRPr="00803306" w:rsidRDefault="00005E97" w:rsidP="00A76138">
      <w:pPr>
        <w:pStyle w:val="10"/>
        <w:jc w:val="both"/>
        <w:rPr>
          <w:sz w:val="28"/>
        </w:rPr>
      </w:pPr>
      <w:r w:rsidRPr="00756CE4">
        <w:rPr>
          <w:sz w:val="28"/>
        </w:rPr>
        <w:lastRenderedPageBreak/>
        <w:t xml:space="preserve">  </w:t>
      </w:r>
      <w:r w:rsidRPr="00803306">
        <w:rPr>
          <w:sz w:val="28"/>
        </w:rPr>
        <w:t>Проведение работ по обеспечению безопасности персональных данных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03306">
        <w:rPr>
          <w:rFonts w:ascii="Times New Roman" w:hAnsi="Times New Roman"/>
          <w:sz w:val="28"/>
          <w:szCs w:val="28"/>
        </w:rPr>
        <w:t xml:space="preserve">Работы по обеспечению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проводятся в соответствии с Планом мероприятий по защите персональных данных 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1</w:t>
      </w:r>
      <w:r w:rsidRPr="00803306">
        <w:rPr>
          <w:rFonts w:ascii="Times New Roman" w:hAnsi="Times New Roman"/>
          <w:sz w:val="28"/>
          <w:szCs w:val="28"/>
        </w:rPr>
        <w:t xml:space="preserve">). Внутренние проверки режима обработки и защиты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Сельским поселением проводятся в соответствии с Планом внутренних проверок режима обработки и защиты персональных данных 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2</w:t>
      </w:r>
      <w:r w:rsidRPr="00803306">
        <w:rPr>
          <w:rFonts w:ascii="Times New Roman" w:hAnsi="Times New Roman"/>
          <w:sz w:val="28"/>
          <w:szCs w:val="28"/>
        </w:rPr>
        <w:t xml:space="preserve"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</w:t>
      </w:r>
      <w:r w:rsidR="00065B8A" w:rsidRPr="00065B8A">
        <w:rPr>
          <w:rFonts w:ascii="Times New Roman" w:hAnsi="Times New Roman"/>
          <w:sz w:val="28"/>
          <w:szCs w:val="28"/>
        </w:rPr>
        <w:t>Администрации Бутаковского сельского поселения Знаменского муниципального района Омской области</w:t>
      </w:r>
      <w:r w:rsidR="00065B8A" w:rsidRPr="00803306">
        <w:rPr>
          <w:rFonts w:ascii="Times New Roman" w:hAnsi="Times New Roman"/>
          <w:sz w:val="28"/>
          <w:szCs w:val="28"/>
        </w:rPr>
        <w:t xml:space="preserve"> </w:t>
      </w:r>
      <w:r w:rsidRPr="00803306">
        <w:rPr>
          <w:rFonts w:ascii="Times New Roman" w:hAnsi="Times New Roman"/>
          <w:sz w:val="28"/>
          <w:szCs w:val="28"/>
        </w:rPr>
        <w:t xml:space="preserve">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3</w:t>
      </w:r>
      <w:r w:rsidRPr="00803306">
        <w:rPr>
          <w:rFonts w:ascii="Times New Roman" w:hAnsi="Times New Roman"/>
          <w:sz w:val="28"/>
          <w:szCs w:val="28"/>
        </w:rPr>
        <w:t>).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4.2.</w:t>
      </w:r>
      <w:r w:rsidRPr="00803306">
        <w:rPr>
          <w:rFonts w:ascii="Times New Roman" w:hAnsi="Times New Roman"/>
          <w:sz w:val="28"/>
          <w:szCs w:val="28"/>
        </w:rPr>
        <w:t xml:space="preserve">Контроль за проведением работ по обеспечению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осуществляет ответственный за организацию обработки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виде методического руководства, участия в разработке требований по защите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соответствия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3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требованиям безопасности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  <w:proofErr w:type="gramEnd"/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При необходимости к проведению работ по обеспечению безопасности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могут привлекаться </w:t>
      </w:r>
      <w:r w:rsidRPr="00803306">
        <w:rPr>
          <w:rFonts w:ascii="Times New Roman" w:hAnsi="Times New Roman"/>
          <w:sz w:val="28"/>
          <w:szCs w:val="28"/>
        </w:rPr>
        <w:t>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005E97" w:rsidRPr="00803306" w:rsidRDefault="00005E97" w:rsidP="00A76138">
      <w:pPr>
        <w:pStyle w:val="2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proofErr w:type="gramStart"/>
      <w:r w:rsidRPr="0080330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803306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 16 апреля 2012 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03306">
        <w:rPr>
          <w:rFonts w:ascii="Times New Roman" w:hAnsi="Times New Roman"/>
          <w:sz w:val="28"/>
          <w:szCs w:val="28"/>
        </w:rPr>
        <w:t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, при необходимости использования при создании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средств криптографической защиты информации к проведению </w:t>
      </w:r>
      <w:r w:rsidRPr="0080330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 по обеспечению безопасности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306">
        <w:rPr>
          <w:rFonts w:ascii="Times New Roman" w:hAnsi="Times New Roman"/>
          <w:sz w:val="28"/>
          <w:szCs w:val="28"/>
        </w:rPr>
        <w:t xml:space="preserve">Сельскому поселению </w:t>
      </w:r>
      <w:r w:rsidRPr="00803306">
        <w:rPr>
          <w:rFonts w:ascii="Times New Roman" w:hAnsi="Times New Roman"/>
          <w:color w:val="000000"/>
          <w:sz w:val="28"/>
          <w:szCs w:val="28"/>
        </w:rPr>
        <w:t>необходимо привлекать специализированные организации, имеющие лицензии ФСБ России на осуществление</w:t>
      </w:r>
      <w:proofErr w:type="gramEnd"/>
      <w:r w:rsidRPr="00803306">
        <w:rPr>
          <w:rFonts w:ascii="Times New Roman" w:hAnsi="Times New Roman"/>
          <w:color w:val="000000"/>
          <w:sz w:val="28"/>
          <w:szCs w:val="28"/>
        </w:rPr>
        <w:t xml:space="preserve"> работ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</w:t>
      </w:r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10"/>
        <w:numPr>
          <w:ilvl w:val="0"/>
          <w:numId w:val="17"/>
        </w:numPr>
        <w:ind w:left="0"/>
        <w:rPr>
          <w:sz w:val="28"/>
        </w:rPr>
      </w:pPr>
      <w:r w:rsidRPr="00803306">
        <w:rPr>
          <w:sz w:val="28"/>
        </w:rPr>
        <w:t>Порядок резервного копирования и восстановления информации в информационных системах Сельского поселения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Настоящий порядок определяет правила проведения резервного копирования данных, обрабатываемых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</w:t>
      </w:r>
      <w:bookmarkStart w:id="1" w:name="_Hlk503867630"/>
      <w:r w:rsidRPr="00803306">
        <w:rPr>
          <w:rFonts w:ascii="Times New Roman" w:hAnsi="Times New Roman"/>
          <w:sz w:val="28"/>
          <w:szCs w:val="28"/>
        </w:rPr>
        <w:t>Сельского поселения</w:t>
      </w:r>
      <w:bookmarkEnd w:id="1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Резервному копированию подлежит информация, обрабатываемая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В Сельском поселении должна быть реализована централизованная система резервного копирования.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Перед выполнением процедур резервного копирования или восстановления информации и </w:t>
      </w:r>
      <w:proofErr w:type="gramStart"/>
      <w:r w:rsidRPr="00803306">
        <w:rPr>
          <w:rFonts w:ascii="Times New Roman" w:hAnsi="Times New Roman"/>
          <w:sz w:val="28"/>
          <w:szCs w:val="28"/>
        </w:rPr>
        <w:t>ПО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3306">
        <w:rPr>
          <w:rFonts w:ascii="Times New Roman" w:hAnsi="Times New Roman"/>
          <w:sz w:val="28"/>
          <w:szCs w:val="28"/>
        </w:rPr>
        <w:t>средств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защиты необходимо провести проверку: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доступности резервного носителя, достаточности свободного места в хранилище для записи или восстановления данных;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работоспособности средств резервного копирования и восстановления;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готовности информационных ресурсов к осуществлению их резервного копирования или восстановления;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 xml:space="preserve">завершения работы </w:t>
      </w:r>
      <w:proofErr w:type="gramStart"/>
      <w:r w:rsidRPr="00803306">
        <w:rPr>
          <w:sz w:val="28"/>
        </w:rPr>
        <w:t>ПО</w:t>
      </w:r>
      <w:proofErr w:type="gramEnd"/>
      <w:r w:rsidRPr="00803306">
        <w:rPr>
          <w:sz w:val="28"/>
        </w:rPr>
        <w:t xml:space="preserve"> и </w:t>
      </w:r>
      <w:proofErr w:type="gramStart"/>
      <w:r w:rsidRPr="00803306">
        <w:rPr>
          <w:sz w:val="28"/>
        </w:rPr>
        <w:t>процессов</w:t>
      </w:r>
      <w:proofErr w:type="gramEnd"/>
      <w:r w:rsidRPr="00803306">
        <w:rPr>
          <w:sz w:val="28"/>
        </w:rPr>
        <w:t>, способных повлиять на процесс создания или восстановления копий.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Расписание проведения резервного копирования определяется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lastRenderedPageBreak/>
        <w:t xml:space="preserve">Резервное копирование проводится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и регистрируется в Журнале резервного копирования и восстановления информации 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4</w:t>
      </w:r>
      <w:r w:rsidRPr="00803306">
        <w:rPr>
          <w:rFonts w:ascii="Times New Roman" w:hAnsi="Times New Roman"/>
          <w:sz w:val="28"/>
          <w:szCs w:val="28"/>
        </w:rPr>
        <w:t>).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Перечень информационных ресурсов, подлежащих резервному копированию, время и дата создания копии, пометки об успешном/неуспешном завершении, а также, при необходимости, комментарии Ответственного заносятся в Журнал резервного копирования и восстановления информации.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В случае выявления нарушений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сообщает руководству Сельского поселения немедленно.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Ответственный должен контролировать проведение резервного копирования в целях выполнения требований по защите информации.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proofErr w:type="gramStart"/>
      <w:r w:rsidRPr="00803306">
        <w:rPr>
          <w:rFonts w:ascii="Times New Roman" w:hAnsi="Times New Roman"/>
          <w:sz w:val="28"/>
          <w:szCs w:val="28"/>
        </w:rPr>
        <w:t>В случае обнаружения ошибки резервного копирования Ответственный выполняет повторное копирование информации вручную в максимально сжатые сроки, не нарушая технологические процессы обработки информации пользователями Сельского поселения, в Журнал резервного копирования и восстановления информации заносятся соответствующие отметки.</w:t>
      </w:r>
      <w:proofErr w:type="gramEnd"/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proofErr w:type="gramStart"/>
      <w:r w:rsidRPr="00803306">
        <w:rPr>
          <w:rFonts w:ascii="Times New Roman" w:hAnsi="Times New Roman"/>
          <w:sz w:val="28"/>
          <w:szCs w:val="28"/>
        </w:rPr>
        <w:t>Хранение резервных копий данных осуществляется на сменных носителях информации (CD/DVD, внешние жесткие диски и т.п.), промаркированных Ответственным в соответствие с расписанием резервного копирования.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Маркировка должна содержать номер копии, дату ее создания, наименование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Срок хранения резервных копий определяется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Очистка устаревших резервных копий из хранилища должна производиться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Удаление резервных копий для повторного использования носителя информации, либо окончательное удаление производится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lastRenderedPageBreak/>
        <w:t xml:space="preserve">Основанием для инициирования процедуры восстановления служит полная или частичная утрата информации вследствие сбоев оборудования, программного обеспечения, в критических и кризисных ситуациях. Восстановление данных производится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В зависимости от характера и уровня повреждения информационных ресурсов, Ответственный восстанавливает либо весь архив копии данных, либо отдельные потерянные части или технические средства из соответствующих хранилищ.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После завершения процесса восстановления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проверяется целостность информационных ресурсов и корректная работа технических средств информационных систем, также заполняются соответствующие поля в Журнале резервного копирования и восстановления информации.</w:t>
      </w:r>
    </w:p>
    <w:p w:rsidR="00005E97" w:rsidRPr="00803306" w:rsidRDefault="00005E97" w:rsidP="00BA49EC">
      <w:pPr>
        <w:pStyle w:val="10"/>
        <w:numPr>
          <w:ilvl w:val="0"/>
          <w:numId w:val="12"/>
        </w:numPr>
        <w:ind w:firstLine="0"/>
        <w:rPr>
          <w:sz w:val="28"/>
        </w:rPr>
      </w:pPr>
      <w:r w:rsidRPr="00803306">
        <w:rPr>
          <w:sz w:val="28"/>
        </w:rPr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005E97" w:rsidRPr="00803306" w:rsidRDefault="00005E97" w:rsidP="00BA49EC">
      <w:pPr>
        <w:pStyle w:val="23"/>
        <w:numPr>
          <w:ilvl w:val="1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Модернизация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803306">
        <w:rPr>
          <w:rFonts w:ascii="Times New Roman" w:hAnsi="Times New Roman"/>
          <w:sz w:val="28"/>
          <w:szCs w:val="28"/>
        </w:rPr>
        <w:t>функционирующих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Сельского поселения должна осуществляться в случае: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изменения состава или структуры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изменения состава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изменения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прочих случаях, по решению Сельского поселения.</w:t>
      </w:r>
    </w:p>
    <w:p w:rsidR="00005E97" w:rsidRPr="00803306" w:rsidRDefault="00005E97" w:rsidP="00BA49EC">
      <w:pPr>
        <w:pStyle w:val="23"/>
        <w:numPr>
          <w:ilvl w:val="1"/>
          <w:numId w:val="12"/>
        </w:numPr>
        <w:ind w:left="0"/>
        <w:rPr>
          <w:rFonts w:ascii="Times New Roman" w:hAnsi="Times New Roman"/>
          <w:sz w:val="28"/>
          <w:szCs w:val="28"/>
        </w:rPr>
      </w:pPr>
      <w:proofErr w:type="gramStart"/>
      <w:r w:rsidRPr="00803306">
        <w:rPr>
          <w:rFonts w:ascii="Times New Roman" w:hAnsi="Times New Roman"/>
          <w:sz w:val="28"/>
          <w:szCs w:val="28"/>
        </w:rPr>
        <w:t xml:space="preserve">В целях определения необходимости доработки (модернизации)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не реже одного раза в год ответственным за организацию обработки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должна проводиться проверка состава и структуры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состава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и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Результаты проверки оформляются актом проверки и утверждаются руководителем Сельского поселения.</w:t>
      </w:r>
    </w:p>
    <w:p w:rsidR="00005E97" w:rsidRPr="00803306" w:rsidRDefault="00005E97" w:rsidP="00BA49EC">
      <w:pPr>
        <w:pStyle w:val="23"/>
        <w:numPr>
          <w:ilvl w:val="1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lastRenderedPageBreak/>
        <w:t xml:space="preserve">Анализ инцидентов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несоблюдение условий хранения носителей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или другим нарушениям, приводящим к снижению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нарушение заданного уровня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(конфиденциальность/ целостность/доступность).</w:t>
      </w:r>
    </w:p>
    <w:p w:rsidR="00005E97" w:rsidRPr="00803306" w:rsidRDefault="00005E97" w:rsidP="00BA49EC">
      <w:pPr>
        <w:pStyle w:val="a9"/>
        <w:ind w:left="709" w:firstLine="0"/>
        <w:rPr>
          <w:sz w:val="28"/>
        </w:rPr>
      </w:pPr>
    </w:p>
    <w:p w:rsidR="00005E97" w:rsidRPr="00803306" w:rsidRDefault="00005E97" w:rsidP="00BA49EC">
      <w:pPr>
        <w:jc w:val="left"/>
        <w:rPr>
          <w:sz w:val="28"/>
        </w:rPr>
        <w:sectPr w:rsidR="00005E97" w:rsidRPr="00803306" w:rsidSect="00803306">
          <w:pgSz w:w="11907" w:h="16840"/>
          <w:pgMar w:top="851" w:right="1134" w:bottom="851" w:left="1701" w:header="709" w:footer="0" w:gutter="0"/>
          <w:cols w:space="720"/>
        </w:sectPr>
      </w:pPr>
    </w:p>
    <w:p w:rsidR="00005E97" w:rsidRDefault="00DE1573" w:rsidP="00BA49EC">
      <w:pPr>
        <w:pStyle w:val="aa"/>
        <w:rPr>
          <w:rStyle w:val="af1"/>
        </w:rPr>
      </w:pPr>
      <w:r>
        <w:rPr>
          <w:rStyle w:val="af1"/>
        </w:rPr>
        <w:lastRenderedPageBreak/>
        <w:t xml:space="preserve">                        </w:t>
      </w:r>
      <w:r w:rsidR="00005E97">
        <w:rPr>
          <w:rStyle w:val="af1"/>
        </w:rPr>
        <w:t>ПРИЛОЖЕНИЕ№ 1</w:t>
      </w:r>
    </w:p>
    <w:p w:rsidR="00005E97" w:rsidRDefault="00005E97" w:rsidP="00065B8A">
      <w:pPr>
        <w:pStyle w:val="af"/>
        <w:jc w:val="right"/>
      </w:pPr>
      <w:r>
        <w:rPr>
          <w:noProof/>
        </w:rPr>
        <w:t xml:space="preserve">к Положению </w:t>
      </w:r>
      <w: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065B8A" w:rsidRPr="00065B8A">
        <w:rPr>
          <w:sz w:val="28"/>
        </w:rPr>
        <w:t>Администрации Бутаковского сельского поселения Знаменского муниципального района Омской области</w:t>
      </w:r>
    </w:p>
    <w:p w:rsidR="00005E97" w:rsidRDefault="00065B8A" w:rsidP="00BA49EC">
      <w:pPr>
        <w:pStyle w:val="af"/>
        <w:rPr>
          <w:noProof/>
        </w:rPr>
      </w:pPr>
      <w:r>
        <w:rPr>
          <w:noProof/>
        </w:rPr>
        <w:t>от 00.00.</w:t>
      </w:r>
      <w:r w:rsidR="00005E97">
        <w:rPr>
          <w:noProof/>
        </w:rPr>
        <w:t>2024  г.</w:t>
      </w:r>
      <w:r w:rsidR="00DE1573">
        <w:rPr>
          <w:noProof/>
        </w:rPr>
        <w:t xml:space="preserve"> № 00-П</w:t>
      </w:r>
    </w:p>
    <w:p w:rsidR="00005E97" w:rsidRDefault="00005E97" w:rsidP="00BA49EC">
      <w:pPr>
        <w:widowControl w:val="0"/>
        <w:autoSpaceDE w:val="0"/>
        <w:autoSpaceDN w:val="0"/>
        <w:adjustRightInd w:val="0"/>
        <w:spacing w:line="288" w:lineRule="auto"/>
        <w:ind w:firstLine="720"/>
      </w:pPr>
    </w:p>
    <w:p w:rsidR="00005E97" w:rsidRDefault="00005E97" w:rsidP="00BA49EC">
      <w:pPr>
        <w:pStyle w:val="ad"/>
        <w:keepNext/>
      </w:pPr>
      <w:r>
        <w:t xml:space="preserve">План мероприятий по защите персональных данных </w:t>
      </w:r>
    </w:p>
    <w:p w:rsidR="00005E97" w:rsidRPr="00065B8A" w:rsidRDefault="00005E97" w:rsidP="00BA49EC">
      <w:pPr>
        <w:pStyle w:val="ad"/>
      </w:pPr>
      <w:r>
        <w:t xml:space="preserve">в </w:t>
      </w:r>
      <w:r w:rsidR="00065B8A" w:rsidRPr="00065B8A">
        <w:rPr>
          <w:sz w:val="28"/>
          <w:szCs w:val="28"/>
        </w:rPr>
        <w:t>Администрации Бутаковского сельского поселения Знаменского муниципального района Омской области</w:t>
      </w:r>
    </w:p>
    <w:p w:rsidR="00005E97" w:rsidRDefault="00005E97" w:rsidP="00BA49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3178"/>
        <w:gridCol w:w="1823"/>
        <w:gridCol w:w="3683"/>
      </w:tblGrid>
      <w:tr w:rsidR="00005E97" w:rsidTr="00214945">
        <w:trPr>
          <w:tblHeader/>
        </w:trPr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 xml:space="preserve">№ </w:t>
            </w:r>
            <w:proofErr w:type="spellStart"/>
            <w:r w:rsidRPr="00214945">
              <w:rPr>
                <w:b/>
              </w:rPr>
              <w:t>п\</w:t>
            </w:r>
            <w:proofErr w:type="gramStart"/>
            <w:r w:rsidRPr="0021494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Примечание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Документальное регламентирование работы с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либо внесение изменений в </w:t>
            </w:r>
            <w:proofErr w:type="gramStart"/>
            <w:r w:rsidRPr="00214945">
              <w:rPr>
                <w:sz w:val="22"/>
              </w:rPr>
              <w:t>существующие</w:t>
            </w:r>
            <w:proofErr w:type="gram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Получение согласий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(физических лиц) на обработку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214945">
              <w:rPr>
                <w:color w:val="333333"/>
                <w:sz w:val="22"/>
              </w:rPr>
              <w:t xml:space="preserve">. </w:t>
            </w:r>
            <w:r w:rsidRPr="00214945">
              <w:rPr>
                <w:sz w:val="22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Пересмотр договора с третьими лицами на поручение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поручения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а также учитываются требования </w:t>
            </w:r>
            <w:proofErr w:type="gramStart"/>
            <w:r w:rsidRPr="00214945">
              <w:rPr>
                <w:sz w:val="22"/>
              </w:rPr>
              <w:t>ч</w:t>
            </w:r>
            <w:proofErr w:type="gramEnd"/>
            <w:r w:rsidRPr="00214945">
              <w:rPr>
                <w:sz w:val="22"/>
              </w:rPr>
              <w:t>.3 ст.6 Федерального закона «О персональных данных»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Ограничение доступа </w:t>
            </w:r>
            <w:r w:rsidRPr="00214945">
              <w:rPr>
                <w:sz w:val="22"/>
              </w:rPr>
              <w:lastRenderedPageBreak/>
              <w:t xml:space="preserve">сотрудников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lastRenderedPageBreak/>
              <w:t xml:space="preserve">При </w:t>
            </w:r>
            <w:r w:rsidRPr="00214945">
              <w:rPr>
                <w:sz w:val="22"/>
              </w:rPr>
              <w:lastRenderedPageBreak/>
              <w:t xml:space="preserve">необходимости (при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lastRenderedPageBreak/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</w:t>
            </w:r>
            <w:r w:rsidRPr="00214945">
              <w:rPr>
                <w:sz w:val="22"/>
              </w:rPr>
              <w:lastRenderedPageBreak/>
              <w:t xml:space="preserve">приведения имеющихся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соответствие с требованиями закона необходимо разграничить доступ сотрудников Сельского поселения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Взаимодействие с субъектами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Работа с обращениями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уведомление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об уничтожении, изменении, прекращении обработки, устранении нарушений, допущенных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получении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от третьих лиц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Ведение журналов учета </w:t>
            </w:r>
            <w:bookmarkStart w:id="2" w:name="_GoBack"/>
            <w:bookmarkEnd w:id="2"/>
            <w:r w:rsidRPr="00214945">
              <w:rPr>
                <w:sz w:val="22"/>
              </w:rPr>
              <w:t>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 в области защиты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</w:t>
            </w:r>
            <w:proofErr w:type="gramStart"/>
            <w:r w:rsidRPr="00214945">
              <w:rPr>
                <w:sz w:val="22"/>
              </w:rPr>
              <w:t>ответственный</w:t>
            </w:r>
            <w:proofErr w:type="gramEnd"/>
            <w:r w:rsidRPr="00214945">
              <w:rPr>
                <w:sz w:val="22"/>
              </w:rPr>
              <w:t xml:space="preserve"> за обеспечение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Раз в полгода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Установка сроков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Для уничтожения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Сельским поселением устанавливаются сроки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, которые документально подтверждаются в нормативных документах Сельского поселения. При пересмотре сроков необходимые изменения вносятся в соответствующие документы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осуществляется 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при изменении состава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объема обрабатываемых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Разрабатывается при создании системы защиты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</w:rPr>
            </w:pPr>
            <w:r w:rsidRPr="00214945">
              <w:rPr>
                <w:sz w:val="22"/>
              </w:rPr>
              <w:t xml:space="preserve">Аттестация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соответствие требованиям по обеспечению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Проводится совместно с лицензиатами ФСТЭК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Эксплуатация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и контроль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Понижение требований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путем сегментирования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отключения от сетей общего пользования, обеспечения обмена между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с помощью сменных носителей, создания автономных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выделенных АРМ и прочих доступных мер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приведения </w:t>
            </w:r>
            <w:proofErr w:type="gramStart"/>
            <w:r w:rsidRPr="00214945">
              <w:rPr>
                <w:sz w:val="22"/>
              </w:rPr>
              <w:t>имеющихся</w:t>
            </w:r>
            <w:proofErr w:type="gramEnd"/>
            <w:r w:rsidRPr="00214945">
              <w:rPr>
                <w:sz w:val="22"/>
              </w:rPr>
              <w:t xml:space="preserve">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соответствии с требованиями закона</w:t>
            </w:r>
          </w:p>
        </w:tc>
      </w:tr>
    </w:tbl>
    <w:p w:rsidR="00005E97" w:rsidRDefault="00005E97" w:rsidP="00BA49EC">
      <w:pPr>
        <w:jc w:val="left"/>
        <w:rPr>
          <w:noProof/>
          <w:szCs w:val="24"/>
        </w:rPr>
        <w:sectPr w:rsidR="00005E97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Default="00005E97" w:rsidP="00BA49EC">
      <w:pPr>
        <w:pStyle w:val="aa"/>
        <w:rPr>
          <w:rStyle w:val="af1"/>
        </w:rPr>
      </w:pPr>
      <w:r>
        <w:rPr>
          <w:rStyle w:val="af1"/>
        </w:rPr>
        <w:lastRenderedPageBreak/>
        <w:t>ПРИЛОЖЕНИЕ№ 2</w:t>
      </w:r>
    </w:p>
    <w:p w:rsidR="00005E97" w:rsidRPr="00DE1573" w:rsidRDefault="00005E97" w:rsidP="00DE1573">
      <w:pPr>
        <w:pStyle w:val="af"/>
        <w:rPr>
          <w:noProof/>
        </w:rPr>
      </w:pPr>
      <w:r>
        <w:rPr>
          <w:noProof/>
        </w:rPr>
        <w:t xml:space="preserve">к Положению </w:t>
      </w:r>
      <w: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E1573" w:rsidRPr="00DE1573">
        <w:rPr>
          <w:sz w:val="28"/>
        </w:rPr>
        <w:t>Администрации Бутаковского сельского поселения Знаменского муниципального района Омской области</w:t>
      </w:r>
      <w:r w:rsidR="00DE1573">
        <w:rPr>
          <w:sz w:val="28"/>
        </w:rPr>
        <w:t xml:space="preserve"> от 00.00.2024 г. № 00-П</w:t>
      </w:r>
    </w:p>
    <w:p w:rsidR="00005E97" w:rsidRDefault="00005E97" w:rsidP="00BA49EC">
      <w:pPr>
        <w:pStyle w:val="af"/>
        <w:rPr>
          <w:noProof/>
        </w:rPr>
      </w:pPr>
    </w:p>
    <w:p w:rsidR="00005E97" w:rsidRDefault="00005E97" w:rsidP="00BA49EC"/>
    <w:p w:rsidR="00005E97" w:rsidRDefault="00005E97" w:rsidP="00691F1F">
      <w:pPr>
        <w:pStyle w:val="ad"/>
      </w:pPr>
      <w:r>
        <w:t>План внутренних проверок режима обработки и защиты персональных данных  в Администрации Котовского сельского поселения Свердловского района Орловской области</w:t>
      </w:r>
    </w:p>
    <w:p w:rsidR="00005E97" w:rsidRDefault="00005E97" w:rsidP="00691F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5026"/>
        <w:gridCol w:w="2047"/>
        <w:gridCol w:w="1737"/>
      </w:tblGrid>
      <w:tr w:rsidR="00005E97" w:rsidTr="00691F1F">
        <w:trPr>
          <w:cantSplit/>
          <w:tblHeader/>
        </w:trPr>
        <w:tc>
          <w:tcPr>
            <w:tcW w:w="257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№</w:t>
            </w:r>
          </w:p>
        </w:tc>
        <w:tc>
          <w:tcPr>
            <w:tcW w:w="2706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Мероприятие</w:t>
            </w:r>
          </w:p>
        </w:tc>
        <w:tc>
          <w:tcPr>
            <w:tcW w:w="1102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Периодичность</w:t>
            </w:r>
          </w:p>
        </w:tc>
        <w:tc>
          <w:tcPr>
            <w:tcW w:w="935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Дата, подпись исполнителя</w:t>
            </w: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требованиями к защите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получения согласий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на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случаях, когда этого требует законодательство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подписания сотрудниками, осуществляющими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: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Уведомления о факте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без использования средств автоматизации;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Обязательства о соблюдении конфиденциальности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; 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локальными актами Администрации (исполнительно – распорядительного органа) сельского поселения «Село </w:t>
            </w:r>
            <w:proofErr w:type="spellStart"/>
            <w:r w:rsidRPr="00214945">
              <w:rPr>
                <w:rStyle w:val="110"/>
                <w:szCs w:val="24"/>
              </w:rPr>
              <w:t>Сабуровщино</w:t>
            </w:r>
            <w:proofErr w:type="spellEnd"/>
            <w:r w:rsidRPr="00214945">
              <w:rPr>
                <w:rStyle w:val="110"/>
                <w:szCs w:val="24"/>
              </w:rPr>
              <w:t xml:space="preserve">»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;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Разъяснения субъекту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юридических последствий отказа предоставить свои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уничтожения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 составлением соответствующего акта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ведения журналов по учету обращений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учету передачи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субъектов третьим лицам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документов, определяющих политику Администрации (исполнительно – распорядительного органа) сельского поселения «Село </w:t>
            </w:r>
            <w:proofErr w:type="spellStart"/>
            <w:r w:rsidRPr="00214945">
              <w:rPr>
                <w:rStyle w:val="110"/>
                <w:szCs w:val="24"/>
              </w:rPr>
              <w:t>Сабуровщино</w:t>
            </w:r>
            <w:proofErr w:type="spellEnd"/>
            <w:r w:rsidRPr="00214945">
              <w:rPr>
                <w:rStyle w:val="110"/>
                <w:szCs w:val="24"/>
              </w:rPr>
              <w:t xml:space="preserve">» в отношении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, а также предсказание появления новых, еще неизвестных, угроз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вреда, который может быть причинен субъектам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случае нарушения ФЗ-152 «О персональных данных»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применения для обеспечения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до ввода в эксплуатацию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При необходимости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учета машинных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принимаемыми мерами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уровня защищенности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внесения изменений в структурно-функциональные характеристики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</w:t>
            </w:r>
            <w:proofErr w:type="gramStart"/>
            <w:r w:rsidRPr="00214945">
              <w:rPr>
                <w:rStyle w:val="110"/>
                <w:szCs w:val="24"/>
              </w:rPr>
              <w:t>корректности настроек средств защиты информации</w:t>
            </w:r>
            <w:proofErr w:type="gram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обеспечением резервного копирования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</w:tbl>
    <w:p w:rsidR="00005E97" w:rsidRDefault="00005E97" w:rsidP="00BA49EC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005E97" w:rsidRDefault="00005E97" w:rsidP="00BA49EC">
      <w:pPr>
        <w:jc w:val="left"/>
        <w:sectPr w:rsidR="00005E97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Default="00005E97" w:rsidP="00BA49EC">
      <w:pPr>
        <w:pStyle w:val="aa"/>
        <w:rPr>
          <w:rStyle w:val="af1"/>
        </w:rPr>
      </w:pPr>
      <w:r>
        <w:rPr>
          <w:rStyle w:val="af1"/>
        </w:rPr>
        <w:lastRenderedPageBreak/>
        <w:t>ПРИЛОЖЕНИЕ№ 3</w:t>
      </w:r>
    </w:p>
    <w:p w:rsidR="00005E97" w:rsidRPr="00DE1573" w:rsidRDefault="00005E97" w:rsidP="00DE1573">
      <w:pPr>
        <w:pStyle w:val="af"/>
        <w:rPr>
          <w:noProof/>
          <w:sz w:val="24"/>
          <w:szCs w:val="24"/>
        </w:rPr>
      </w:pPr>
      <w:r w:rsidRPr="00DE1573">
        <w:rPr>
          <w:noProof/>
          <w:sz w:val="24"/>
          <w:szCs w:val="24"/>
        </w:rPr>
        <w:t xml:space="preserve">к Положению </w:t>
      </w:r>
      <w:r w:rsidRPr="00DE1573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E1573" w:rsidRPr="00DE1573">
        <w:rPr>
          <w:sz w:val="24"/>
          <w:szCs w:val="24"/>
        </w:rPr>
        <w:t>Администрации Бутаковского сельского поселения Знаменского муниципального района Омской области</w:t>
      </w:r>
      <w:r w:rsidR="00DE1573">
        <w:rPr>
          <w:sz w:val="24"/>
          <w:szCs w:val="24"/>
        </w:rPr>
        <w:t xml:space="preserve"> от 00.00.2024г. № 00-П</w:t>
      </w:r>
    </w:p>
    <w:p w:rsidR="00005E97" w:rsidRPr="00BA49EC" w:rsidRDefault="00005E97" w:rsidP="00BA49EC">
      <w:pPr>
        <w:pStyle w:val="af"/>
        <w:rPr>
          <w:noProof/>
          <w:sz w:val="24"/>
          <w:szCs w:val="24"/>
        </w:rPr>
      </w:pPr>
    </w:p>
    <w:p w:rsidR="00005E97" w:rsidRDefault="00005E97" w:rsidP="00691F1F">
      <w:pPr>
        <w:pStyle w:val="ad"/>
      </w:pPr>
      <w:r>
        <w:t xml:space="preserve">Отчет о результатах проведения внутренней проверки режима обработки и защиты персональных данных в  </w:t>
      </w:r>
      <w:r w:rsidR="00DE1573" w:rsidRPr="00DE1573">
        <w:rPr>
          <w:sz w:val="28"/>
          <w:szCs w:val="28"/>
        </w:rPr>
        <w:t>Администрации Бутаковского сельского поселения Знаменского муниципального района Омской области</w:t>
      </w:r>
      <w:r w:rsidR="00DE1573">
        <w:rPr>
          <w:sz w:val="28"/>
          <w:szCs w:val="28"/>
        </w:rPr>
        <w:t>.</w:t>
      </w:r>
    </w:p>
    <w:p w:rsidR="00005E97" w:rsidRDefault="00005E97" w:rsidP="00691F1F">
      <w:pPr>
        <w:tabs>
          <w:tab w:val="left" w:pos="1695"/>
        </w:tabs>
        <w:jc w:val="left"/>
      </w:pPr>
      <w:r>
        <w:tab/>
      </w:r>
    </w:p>
    <w:p w:rsidR="00005E97" w:rsidRPr="00691F1F" w:rsidRDefault="00005E97" w:rsidP="00691F1F">
      <w:pPr>
        <w:tabs>
          <w:tab w:val="left" w:pos="1695"/>
        </w:tabs>
        <w:jc w:val="left"/>
      </w:pPr>
      <w:r w:rsidRPr="00691F1F"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E1573">
        <w:t xml:space="preserve"> </w:t>
      </w:r>
      <w:r w:rsidR="00DE1573" w:rsidRPr="00DE1573">
        <w:rPr>
          <w:sz w:val="28"/>
        </w:rPr>
        <w:t>Администрации Бутаковского сельского поселения Знаменского муниципального района Омской области</w:t>
      </w:r>
      <w:r w:rsidR="00DE1573" w:rsidRPr="00691F1F">
        <w:t xml:space="preserve"> </w:t>
      </w:r>
      <w:r w:rsidRPr="00691F1F">
        <w:t>от «__» _________20__г.</w:t>
      </w:r>
    </w:p>
    <w:p w:rsidR="00005E97" w:rsidRPr="00691F1F" w:rsidRDefault="00005E97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</w:p>
    <w:p w:rsidR="00005E97" w:rsidRPr="00691F1F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Проверка проводилась «___»______________20__ г. по адресу:</w:t>
      </w:r>
    </w:p>
    <w:p w:rsidR="00005E97" w:rsidRPr="00691F1F" w:rsidRDefault="00005E97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5E97" w:rsidRPr="00691F1F" w:rsidRDefault="00005E97" w:rsidP="00691F1F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>_______________________________</w:t>
      </w:r>
      <w:r w:rsidRPr="00691F1F">
        <w:rPr>
          <w:rFonts w:ascii="Times New Roman" w:hAnsi="Times New Roman"/>
          <w:sz w:val="24"/>
        </w:rPr>
        <w:t>В ходе проверки были проведены следующие мероприятия: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bookmarkStart w:id="3" w:name="_Hlk487625370"/>
      <w:r w:rsidRPr="00691F1F">
        <w:rPr>
          <w:sz w:val="20"/>
          <w:szCs w:val="20"/>
        </w:rPr>
        <w:t>1) ______________________________________________________________________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4) ______________________________________________________________________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5) ______________________________________________________________________</w:t>
      </w:r>
    </w:p>
    <w:bookmarkEnd w:id="3"/>
    <w:p w:rsidR="00005E97" w:rsidRPr="00691F1F" w:rsidRDefault="00005E97" w:rsidP="00691F1F">
      <w:pPr>
        <w:pStyle w:val="a2"/>
        <w:numPr>
          <w:ilvl w:val="0"/>
          <w:numId w:val="0"/>
        </w:numPr>
        <w:suppressAutoHyphens/>
        <w:spacing w:line="240" w:lineRule="auto"/>
        <w:rPr>
          <w:rFonts w:ascii="Times New Roman" w:hAnsi="Times New Roman"/>
          <w:sz w:val="24"/>
        </w:rPr>
      </w:pPr>
    </w:p>
    <w:p w:rsidR="00005E97" w:rsidRPr="00691F1F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Результаты проведения проверки: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005E97" w:rsidRPr="00691F1F" w:rsidRDefault="00005E97" w:rsidP="00BA49EC">
      <w:pPr>
        <w:pStyle w:val="a2"/>
        <w:numPr>
          <w:ilvl w:val="0"/>
          <w:numId w:val="0"/>
        </w:numPr>
        <w:suppressAutoHyphens/>
        <w:spacing w:line="240" w:lineRule="auto"/>
        <w:ind w:left="709"/>
        <w:rPr>
          <w:rFonts w:ascii="Times New Roman" w:hAnsi="Times New Roman"/>
          <w:sz w:val="24"/>
        </w:rPr>
      </w:pPr>
    </w:p>
    <w:p w:rsidR="00005E97" w:rsidRPr="00691F1F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bookmarkStart w:id="4" w:name="_Toc247466249"/>
      <w:r w:rsidRPr="00691F1F">
        <w:rPr>
          <w:rFonts w:ascii="Times New Roman" w:hAnsi="Times New Roman"/>
          <w:sz w:val="24"/>
        </w:rPr>
        <w:t xml:space="preserve">Необходимые </w:t>
      </w:r>
      <w:bookmarkEnd w:id="4"/>
      <w:r w:rsidRPr="00691F1F">
        <w:rPr>
          <w:rFonts w:ascii="Times New Roman" w:hAnsi="Times New Roman"/>
          <w:sz w:val="24"/>
        </w:rPr>
        <w:t>мероприятия.</w:t>
      </w:r>
    </w:p>
    <w:p w:rsidR="00005E97" w:rsidRPr="00691F1F" w:rsidRDefault="00005E97" w:rsidP="00BA49EC">
      <w:pPr>
        <w:pStyle w:val="11"/>
        <w:suppressAutoHyphens/>
        <w:spacing w:line="240" w:lineRule="auto"/>
        <w:ind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 xml:space="preserve">На основании проведения внутренней проверки режима обработки и защиты </w:t>
      </w:r>
      <w:proofErr w:type="spellStart"/>
      <w:r w:rsidRPr="00691F1F">
        <w:rPr>
          <w:rFonts w:ascii="Times New Roman" w:hAnsi="Times New Roman"/>
          <w:sz w:val="24"/>
        </w:rPr>
        <w:t>ПДн</w:t>
      </w:r>
      <w:proofErr w:type="spellEnd"/>
      <w:r w:rsidRPr="00691F1F">
        <w:rPr>
          <w:rFonts w:ascii="Times New Roman" w:hAnsi="Times New Roman"/>
          <w:sz w:val="24"/>
        </w:rPr>
        <w:t xml:space="preserve"> рекомендуется осуществить следующие мероприятия: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005E97" w:rsidRPr="00691F1F" w:rsidRDefault="00005E97" w:rsidP="00691F1F">
      <w:pPr>
        <w:widowControl w:val="0"/>
        <w:tabs>
          <w:tab w:val="left" w:pos="328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5E97" w:rsidRPr="00691F1F" w:rsidRDefault="00005E97" w:rsidP="00BA49EC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91F1F">
        <w:rPr>
          <w:sz w:val="24"/>
          <w:szCs w:val="24"/>
        </w:rPr>
        <w:t xml:space="preserve">Подписи ответственных лиц, проводивших внутреннюю проверку режима обработки и защиты </w:t>
      </w:r>
      <w:proofErr w:type="spellStart"/>
      <w:r w:rsidRPr="00691F1F">
        <w:rPr>
          <w:sz w:val="24"/>
          <w:szCs w:val="24"/>
        </w:rPr>
        <w:t>ПДн</w:t>
      </w:r>
      <w:proofErr w:type="spellEnd"/>
      <w:r w:rsidRPr="00691F1F">
        <w:rPr>
          <w:sz w:val="24"/>
          <w:szCs w:val="24"/>
        </w:rPr>
        <w:t>:</w:t>
      </w:r>
    </w:p>
    <w:tbl>
      <w:tblPr>
        <w:tblW w:w="4609" w:type="pct"/>
        <w:jc w:val="center"/>
        <w:tblLook w:val="00A0"/>
      </w:tblPr>
      <w:tblGrid>
        <w:gridCol w:w="2907"/>
        <w:gridCol w:w="271"/>
        <w:gridCol w:w="2603"/>
        <w:gridCol w:w="337"/>
        <w:gridCol w:w="2444"/>
      </w:tblGrid>
      <w:tr w:rsidR="00005E97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05E97" w:rsidRPr="00691F1F" w:rsidRDefault="00005E97" w:rsidP="00BA49EC">
      <w:pPr>
        <w:jc w:val="left"/>
        <w:rPr>
          <w:sz w:val="20"/>
          <w:szCs w:val="20"/>
        </w:rPr>
        <w:sectPr w:rsidR="00005E97" w:rsidRPr="00691F1F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Default="00005E97" w:rsidP="00BA49EC">
      <w:pPr>
        <w:pStyle w:val="aa"/>
        <w:ind w:left="9214" w:right="538"/>
        <w:rPr>
          <w:rStyle w:val="af1"/>
        </w:rPr>
      </w:pPr>
      <w:r>
        <w:rPr>
          <w:rStyle w:val="af1"/>
        </w:rPr>
        <w:lastRenderedPageBreak/>
        <w:t>ПРИЛОЖЕНИЕ№ 4</w:t>
      </w:r>
    </w:p>
    <w:p w:rsidR="00005E97" w:rsidRDefault="00005E97" w:rsidP="00BA49EC">
      <w:pPr>
        <w:pStyle w:val="af"/>
        <w:ind w:left="9214" w:right="538"/>
        <w:rPr>
          <w:sz w:val="24"/>
          <w:szCs w:val="24"/>
        </w:rPr>
      </w:pPr>
      <w:r w:rsidRPr="00BA49EC">
        <w:rPr>
          <w:noProof/>
          <w:sz w:val="24"/>
          <w:szCs w:val="24"/>
        </w:rPr>
        <w:t xml:space="preserve">к Положению </w:t>
      </w:r>
      <w:r w:rsidRPr="00BA49EC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DE1573">
        <w:rPr>
          <w:sz w:val="24"/>
          <w:szCs w:val="24"/>
        </w:rPr>
        <w:t>Бутаковского</w:t>
      </w:r>
    </w:p>
    <w:p w:rsidR="00005E97" w:rsidRPr="00BA49EC" w:rsidRDefault="00005E97" w:rsidP="00BA49EC">
      <w:pPr>
        <w:pStyle w:val="af"/>
        <w:ind w:left="9214" w:right="538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DE1573">
        <w:rPr>
          <w:sz w:val="24"/>
          <w:szCs w:val="24"/>
        </w:rPr>
        <w:t xml:space="preserve">Знаменского муниципального </w:t>
      </w:r>
      <w:r>
        <w:rPr>
          <w:sz w:val="24"/>
          <w:szCs w:val="24"/>
        </w:rPr>
        <w:t xml:space="preserve">района </w:t>
      </w:r>
      <w:r w:rsidR="00DE1573">
        <w:rPr>
          <w:sz w:val="24"/>
          <w:szCs w:val="24"/>
        </w:rPr>
        <w:t xml:space="preserve">Омской </w:t>
      </w:r>
      <w:r>
        <w:rPr>
          <w:sz w:val="24"/>
          <w:szCs w:val="24"/>
        </w:rPr>
        <w:t>области</w:t>
      </w:r>
    </w:p>
    <w:p w:rsidR="00005E97" w:rsidRPr="00BA49EC" w:rsidRDefault="00005E97" w:rsidP="00BA49EC">
      <w:pPr>
        <w:pStyle w:val="af"/>
        <w:ind w:left="9214" w:right="538"/>
        <w:rPr>
          <w:noProof/>
          <w:sz w:val="24"/>
          <w:szCs w:val="24"/>
        </w:rPr>
      </w:pPr>
      <w:r w:rsidRPr="00BA49EC">
        <w:rPr>
          <w:noProof/>
          <w:sz w:val="24"/>
          <w:szCs w:val="24"/>
        </w:rPr>
        <w:t xml:space="preserve">от </w:t>
      </w:r>
      <w:r w:rsidR="00DE1573">
        <w:rPr>
          <w:sz w:val="24"/>
          <w:szCs w:val="24"/>
        </w:rPr>
        <w:t>00.00.</w:t>
      </w:r>
      <w:r w:rsidRPr="00BA49EC">
        <w:rPr>
          <w:sz w:val="24"/>
          <w:szCs w:val="24"/>
        </w:rPr>
        <w:t>20</w:t>
      </w:r>
      <w:r>
        <w:rPr>
          <w:sz w:val="24"/>
          <w:szCs w:val="24"/>
        </w:rPr>
        <w:t xml:space="preserve">24 </w:t>
      </w:r>
      <w:r w:rsidRPr="00BA49EC">
        <w:rPr>
          <w:sz w:val="24"/>
          <w:szCs w:val="24"/>
        </w:rPr>
        <w:t>г.</w:t>
      </w:r>
      <w:r w:rsidR="00DE1573">
        <w:rPr>
          <w:sz w:val="24"/>
          <w:szCs w:val="24"/>
        </w:rPr>
        <w:t xml:space="preserve"> № 00-П</w:t>
      </w:r>
    </w:p>
    <w:p w:rsidR="00005E97" w:rsidRDefault="00005E97" w:rsidP="00BA49EC"/>
    <w:p w:rsidR="00005E97" w:rsidRDefault="00005E97" w:rsidP="00BA49EC">
      <w:pPr>
        <w:pStyle w:val="ad"/>
      </w:pPr>
      <w:r>
        <w:t>Журнал резервного копирования/восстановления данных</w:t>
      </w:r>
    </w:p>
    <w:p w:rsidR="00005E97" w:rsidRDefault="00005E97" w:rsidP="00BA49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005E97" w:rsidTr="00BA49EC">
        <w:trPr>
          <w:trHeight w:val="1020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Схема резерв</w:t>
            </w:r>
            <w:r>
              <w:rPr>
                <w:b/>
                <w:sz w:val="22"/>
              </w:rPr>
              <w:softHyphen/>
              <w:t>ного копиро</w:t>
            </w:r>
            <w:r>
              <w:rPr>
                <w:b/>
                <w:sz w:val="22"/>
              </w:rPr>
              <w:softHyphen/>
              <w:t>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</w:t>
            </w:r>
            <w:r>
              <w:rPr>
                <w:b/>
                <w:sz w:val="22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Копируемые/вос</w:t>
            </w:r>
            <w:r>
              <w:rPr>
                <w:b/>
                <w:sz w:val="22"/>
              </w:rPr>
              <w:softHyphen/>
              <w:t>ста</w:t>
            </w:r>
            <w:r>
              <w:rPr>
                <w:b/>
                <w:sz w:val="22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Дата/время создания копии/восста</w:t>
            </w:r>
            <w:r>
              <w:rPr>
                <w:b/>
                <w:sz w:val="22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Фамилия </w:t>
            </w:r>
            <w:proofErr w:type="gramStart"/>
            <w:r>
              <w:rPr>
                <w:b/>
                <w:sz w:val="22"/>
              </w:rPr>
              <w:t>ответственного</w:t>
            </w:r>
            <w:proofErr w:type="gramEnd"/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Подпись </w:t>
            </w:r>
            <w:proofErr w:type="gramStart"/>
            <w:r>
              <w:rPr>
                <w:b/>
                <w:sz w:val="22"/>
              </w:rPr>
              <w:t>ответствен</w:t>
            </w:r>
            <w:r>
              <w:rPr>
                <w:b/>
                <w:sz w:val="22"/>
              </w:rPr>
              <w:softHyphen/>
              <w:t>ного</w:t>
            </w:r>
            <w:proofErr w:type="gramEnd"/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 резерв</w:t>
            </w:r>
            <w:r>
              <w:rPr>
                <w:b/>
                <w:sz w:val="22"/>
              </w:rPr>
              <w:softHyphen/>
              <w:t>ного копи</w:t>
            </w:r>
            <w:r>
              <w:rPr>
                <w:b/>
                <w:sz w:val="22"/>
              </w:rPr>
              <w:softHyphen/>
              <w:t>рова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становле</w:t>
            </w:r>
            <w:r>
              <w:rPr>
                <w:b/>
                <w:sz w:val="22"/>
              </w:rPr>
              <w:softHyphen/>
              <w:t>ния данных</w:t>
            </w: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Коммен</w:t>
            </w:r>
            <w:r>
              <w:rPr>
                <w:b/>
                <w:sz w:val="22"/>
              </w:rPr>
              <w:softHyphen/>
              <w:t>тарий</w:t>
            </w: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626EC5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626EC5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</w:tbl>
    <w:p w:rsidR="00005E97" w:rsidRDefault="00005E97" w:rsidP="00691F1F">
      <w:pPr>
        <w:widowControl w:val="0"/>
        <w:tabs>
          <w:tab w:val="left" w:pos="8895"/>
        </w:tabs>
        <w:autoSpaceDE w:val="0"/>
        <w:autoSpaceDN w:val="0"/>
        <w:adjustRightInd w:val="0"/>
      </w:pPr>
      <w:r>
        <w:tab/>
      </w:r>
    </w:p>
    <w:p w:rsidR="00005E97" w:rsidRDefault="00005E97"/>
    <w:sectPr w:rsidR="00005E97" w:rsidSect="00803306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E6AE5B6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3F055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825F3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3">
    <w:nsid w:val="0BB85381"/>
    <w:multiLevelType w:val="multilevel"/>
    <w:tmpl w:val="9CD0491A"/>
    <w:styleLink w:val="a0"/>
    <w:lvl w:ilvl="0">
      <w:start w:val="1"/>
      <w:numFmt w:val="bullet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5B91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5">
    <w:nsid w:val="0F8B73B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6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F0B57"/>
    <w:multiLevelType w:val="multilevel"/>
    <w:tmpl w:val="41886EF8"/>
    <w:numStyleLink w:val="a1"/>
  </w:abstractNum>
  <w:abstractNum w:abstractNumId="8">
    <w:nsid w:val="1B9F4BF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9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1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/>
      </w:rPr>
    </w:lvl>
  </w:abstractNum>
  <w:abstractNum w:abstractNumId="12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3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4">
    <w:nsid w:val="48C867A7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5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257704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7">
    <w:nsid w:val="6FA2764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8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cs="Times New Roman"/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276"/>
          </w:tabs>
          <w:ind w:firstLine="709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98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658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18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78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38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8" w:hanging="360"/>
        </w:pPr>
        <w:rPr>
          <w:rFonts w:cs="Times New Roman"/>
        </w:rPr>
      </w:lvl>
    </w:lvlOverride>
  </w:num>
  <w:num w:numId="13">
    <w:abstractNumId w:val="6"/>
  </w:num>
  <w:num w:numId="14">
    <w:abstractNumId w:val="1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 w:numId="23">
    <w:abstractNumId w:val="15"/>
  </w:num>
  <w:num w:numId="24">
    <w:abstractNumId w:val="17"/>
  </w:num>
  <w:num w:numId="25">
    <w:abstractNumId w:val="2"/>
  </w:num>
  <w:num w:numId="26">
    <w:abstractNumId w:val="14"/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9EC"/>
    <w:rsid w:val="000029DE"/>
    <w:rsid w:val="00005E97"/>
    <w:rsid w:val="00065B8A"/>
    <w:rsid w:val="00165EAA"/>
    <w:rsid w:val="00214945"/>
    <w:rsid w:val="004473DC"/>
    <w:rsid w:val="00626EC5"/>
    <w:rsid w:val="00691F1F"/>
    <w:rsid w:val="006B2C90"/>
    <w:rsid w:val="00756CE4"/>
    <w:rsid w:val="00761CF5"/>
    <w:rsid w:val="00803306"/>
    <w:rsid w:val="00827D81"/>
    <w:rsid w:val="00986C41"/>
    <w:rsid w:val="00A76138"/>
    <w:rsid w:val="00B80A7D"/>
    <w:rsid w:val="00BA49EC"/>
    <w:rsid w:val="00DE1573"/>
    <w:rsid w:val="00E5130E"/>
    <w:rsid w:val="00E90D40"/>
    <w:rsid w:val="00EC5ADE"/>
    <w:rsid w:val="00F52932"/>
    <w:rsid w:val="00F60AC4"/>
    <w:rsid w:val="00FC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A49EC"/>
    <w:pPr>
      <w:spacing w:line="276" w:lineRule="auto"/>
      <w:jc w:val="both"/>
    </w:pPr>
    <w:rPr>
      <w:rFonts w:ascii="Times New Roman" w:eastAsia="Times New Roman" w:hAnsi="Times New Roman"/>
      <w:sz w:val="26"/>
      <w:szCs w:val="28"/>
    </w:rPr>
  </w:style>
  <w:style w:type="paragraph" w:styleId="20">
    <w:name w:val="heading 2"/>
    <w:basedOn w:val="a3"/>
    <w:link w:val="21"/>
    <w:uiPriority w:val="99"/>
    <w:qFormat/>
    <w:locked/>
    <w:rsid w:val="00803306"/>
    <w:pPr>
      <w:spacing w:before="100" w:beforeAutospacing="1" w:after="100" w:afterAutospacing="1" w:line="240" w:lineRule="auto"/>
      <w:jc w:val="left"/>
      <w:outlineLvl w:val="1"/>
    </w:pPr>
    <w:rPr>
      <w:rFonts w:eastAsia="Calibri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basedOn w:val="a4"/>
    <w:link w:val="20"/>
    <w:uiPriority w:val="99"/>
    <w:semiHidden/>
    <w:locked/>
    <w:rsid w:val="00165EAA"/>
    <w:rPr>
      <w:rFonts w:ascii="Cambria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4"/>
    <w:uiPriority w:val="99"/>
    <w:semiHidden/>
    <w:rsid w:val="00BA49EC"/>
    <w:rPr>
      <w:rFonts w:cs="Times New Roman"/>
      <w:color w:val="0000FF"/>
      <w:u w:val="single"/>
    </w:rPr>
  </w:style>
  <w:style w:type="character" w:customStyle="1" w:styleId="a8">
    <w:name w:val="Нумерованный список Знак"/>
    <w:basedOn w:val="a4"/>
    <w:link w:val="a2"/>
    <w:uiPriority w:val="99"/>
    <w:semiHidden/>
    <w:locked/>
    <w:rsid w:val="00BA49EC"/>
    <w:rPr>
      <w:sz w:val="26"/>
      <w:szCs w:val="24"/>
      <w:lang w:eastAsia="en-US"/>
    </w:rPr>
  </w:style>
  <w:style w:type="paragraph" w:styleId="a2">
    <w:name w:val="List Number"/>
    <w:basedOn w:val="a3"/>
    <w:link w:val="a8"/>
    <w:uiPriority w:val="99"/>
    <w:semiHidden/>
    <w:rsid w:val="00BA49EC"/>
    <w:pPr>
      <w:numPr>
        <w:numId w:val="9"/>
      </w:numPr>
      <w:spacing w:line="360" w:lineRule="auto"/>
    </w:pPr>
    <w:rPr>
      <w:rFonts w:ascii="Calibri" w:eastAsia="Calibri" w:hAnsi="Calibri"/>
      <w:szCs w:val="24"/>
      <w:lang w:eastAsia="en-US"/>
    </w:rPr>
  </w:style>
  <w:style w:type="paragraph" w:styleId="2">
    <w:name w:val="List Number 2"/>
    <w:basedOn w:val="a3"/>
    <w:uiPriority w:val="99"/>
    <w:semiHidden/>
    <w:rsid w:val="00BA49EC"/>
    <w:pPr>
      <w:numPr>
        <w:ilvl w:val="1"/>
        <w:numId w:val="9"/>
      </w:numPr>
      <w:spacing w:line="360" w:lineRule="auto"/>
    </w:pPr>
    <w:rPr>
      <w:szCs w:val="24"/>
    </w:rPr>
  </w:style>
  <w:style w:type="paragraph" w:styleId="a9">
    <w:name w:val="List Paragraph"/>
    <w:basedOn w:val="a3"/>
    <w:uiPriority w:val="99"/>
    <w:qFormat/>
    <w:rsid w:val="00BA49EC"/>
    <w:pPr>
      <w:ind w:firstLine="708"/>
    </w:pPr>
  </w:style>
  <w:style w:type="paragraph" w:customStyle="1" w:styleId="aa">
    <w:name w:val="Утверждение документа"/>
    <w:basedOn w:val="a3"/>
    <w:uiPriority w:val="99"/>
    <w:rsid w:val="00BA49EC"/>
    <w:pPr>
      <w:ind w:left="4536"/>
      <w:jc w:val="left"/>
    </w:pPr>
    <w:rPr>
      <w:szCs w:val="24"/>
    </w:rPr>
  </w:style>
  <w:style w:type="paragraph" w:customStyle="1" w:styleId="10">
    <w:name w:val="Большой список уровень 1"/>
    <w:basedOn w:val="a3"/>
    <w:next w:val="a3"/>
    <w:uiPriority w:val="99"/>
    <w:rsid w:val="00BA49EC"/>
    <w:pPr>
      <w:keepNext/>
      <w:spacing w:before="360"/>
      <w:ind w:left="709" w:right="709"/>
      <w:jc w:val="center"/>
    </w:pPr>
    <w:rPr>
      <w:b/>
      <w:bCs/>
      <w:caps/>
    </w:rPr>
  </w:style>
  <w:style w:type="character" w:customStyle="1" w:styleId="22">
    <w:name w:val="Большой список уровень 2 Знак"/>
    <w:basedOn w:val="a4"/>
    <w:link w:val="23"/>
    <w:uiPriority w:val="99"/>
    <w:locked/>
    <w:rsid w:val="00BA49EC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23">
    <w:name w:val="Большой список уровень 2"/>
    <w:basedOn w:val="a3"/>
    <w:link w:val="22"/>
    <w:uiPriority w:val="99"/>
    <w:rsid w:val="00BA49EC"/>
    <w:pPr>
      <w:numPr>
        <w:ilvl w:val="1"/>
        <w:numId w:val="6"/>
      </w:numPr>
      <w:tabs>
        <w:tab w:val="clear" w:pos="643"/>
        <w:tab w:val="num" w:pos="1276"/>
      </w:tabs>
      <w:ind w:left="0" w:firstLine="709"/>
    </w:pPr>
    <w:rPr>
      <w:rFonts w:ascii="Calibri" w:eastAsia="Calibri" w:hAnsi="Calibri"/>
      <w:szCs w:val="22"/>
      <w:lang w:eastAsia="en-US"/>
    </w:rPr>
  </w:style>
  <w:style w:type="paragraph" w:customStyle="1" w:styleId="3">
    <w:name w:val="Большой список уровень 3"/>
    <w:basedOn w:val="a3"/>
    <w:uiPriority w:val="99"/>
    <w:rsid w:val="00BA49EC"/>
    <w:pPr>
      <w:numPr>
        <w:ilvl w:val="2"/>
        <w:numId w:val="6"/>
      </w:numPr>
      <w:tabs>
        <w:tab w:val="clear" w:pos="643"/>
      </w:tabs>
      <w:ind w:left="0" w:firstLine="0"/>
    </w:pPr>
    <w:rPr>
      <w:rFonts w:eastAsia="Calibri"/>
      <w:lang w:eastAsia="en-US"/>
    </w:rPr>
  </w:style>
  <w:style w:type="character" w:customStyle="1" w:styleId="BodytextChar">
    <w:name w:val="Body text Char"/>
    <w:basedOn w:val="a4"/>
    <w:link w:val="11"/>
    <w:uiPriority w:val="99"/>
    <w:locked/>
    <w:rsid w:val="00BA49EC"/>
    <w:rPr>
      <w:rFonts w:cs="Times New Roman"/>
      <w:sz w:val="24"/>
      <w:szCs w:val="24"/>
    </w:rPr>
  </w:style>
  <w:style w:type="paragraph" w:customStyle="1" w:styleId="11">
    <w:name w:val="Основной текст1"/>
    <w:basedOn w:val="a3"/>
    <w:link w:val="BodytextChar"/>
    <w:uiPriority w:val="99"/>
    <w:rsid w:val="00BA49EC"/>
    <w:pPr>
      <w:spacing w:line="360" w:lineRule="auto"/>
      <w:ind w:firstLine="720"/>
    </w:pPr>
    <w:rPr>
      <w:rFonts w:ascii="Calibri" w:eastAsia="Calibri" w:hAnsi="Calibri"/>
      <w:szCs w:val="24"/>
      <w:lang w:eastAsia="en-US"/>
    </w:rPr>
  </w:style>
  <w:style w:type="character" w:customStyle="1" w:styleId="ab">
    <w:name w:val="Абзац названия документа Знак"/>
    <w:basedOn w:val="a4"/>
    <w:link w:val="ac"/>
    <w:uiPriority w:val="99"/>
    <w:locked/>
    <w:rsid w:val="00BA49EC"/>
    <w:rPr>
      <w:rFonts w:cs="Times New Roman"/>
      <w:sz w:val="26"/>
    </w:rPr>
  </w:style>
  <w:style w:type="paragraph" w:customStyle="1" w:styleId="ac">
    <w:name w:val="Абзац названия документа"/>
    <w:basedOn w:val="a3"/>
    <w:link w:val="ab"/>
    <w:uiPriority w:val="99"/>
    <w:rsid w:val="00BA49EC"/>
    <w:pPr>
      <w:keepLines/>
      <w:widowControl w:val="0"/>
      <w:autoSpaceDE w:val="0"/>
      <w:autoSpaceDN w:val="0"/>
      <w:adjustRightInd w:val="0"/>
      <w:ind w:left="-20" w:firstLine="20"/>
    </w:pPr>
    <w:rPr>
      <w:rFonts w:ascii="Calibri" w:eastAsia="Calibri" w:hAnsi="Calibri"/>
      <w:szCs w:val="22"/>
      <w:lang w:eastAsia="en-US"/>
    </w:rPr>
  </w:style>
  <w:style w:type="paragraph" w:customStyle="1" w:styleId="ad">
    <w:name w:val="Название таблицы"/>
    <w:basedOn w:val="a3"/>
    <w:uiPriority w:val="99"/>
    <w:rsid w:val="00BA49EC"/>
    <w:pPr>
      <w:jc w:val="center"/>
    </w:pPr>
    <w:rPr>
      <w:b/>
      <w:bCs/>
      <w:szCs w:val="20"/>
      <w:lang w:eastAsia="en-US"/>
    </w:rPr>
  </w:style>
  <w:style w:type="paragraph" w:customStyle="1" w:styleId="a">
    <w:name w:val="Номер строки таблицы"/>
    <w:basedOn w:val="a3"/>
    <w:uiPriority w:val="99"/>
    <w:rsid w:val="00BA49EC"/>
    <w:pPr>
      <w:widowControl w:val="0"/>
      <w:numPr>
        <w:numId w:val="7"/>
      </w:numPr>
      <w:tabs>
        <w:tab w:val="clear" w:pos="360"/>
        <w:tab w:val="left" w:pos="720"/>
      </w:tabs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/>
      <w:sz w:val="22"/>
      <w:szCs w:val="22"/>
      <w:lang w:eastAsia="en-US"/>
    </w:rPr>
  </w:style>
  <w:style w:type="paragraph" w:customStyle="1" w:styleId="ae">
    <w:name w:val="Отступ абзаца"/>
    <w:basedOn w:val="a3"/>
    <w:uiPriority w:val="99"/>
    <w:rsid w:val="00BA49EC"/>
    <w:pPr>
      <w:ind w:firstLine="708"/>
    </w:pPr>
    <w:rPr>
      <w:szCs w:val="24"/>
    </w:rPr>
  </w:style>
  <w:style w:type="paragraph" w:customStyle="1" w:styleId="af">
    <w:name w:val="Тело утверждения документа"/>
    <w:basedOn w:val="aa"/>
    <w:uiPriority w:val="99"/>
    <w:rsid w:val="00BA49EC"/>
    <w:pPr>
      <w:widowControl w:val="0"/>
      <w:tabs>
        <w:tab w:val="left" w:pos="720"/>
      </w:tabs>
      <w:autoSpaceDE w:val="0"/>
      <w:autoSpaceDN w:val="0"/>
      <w:adjustRightInd w:val="0"/>
    </w:pPr>
    <w:rPr>
      <w:rFonts w:eastAsia="Calibri" w:cs="Times New Roman CYR"/>
      <w:szCs w:val="28"/>
      <w:lang w:eastAsia="en-US"/>
    </w:rPr>
  </w:style>
  <w:style w:type="paragraph" w:customStyle="1" w:styleId="af0">
    <w:name w:val="Заголовки приложений"/>
    <w:basedOn w:val="a3"/>
    <w:uiPriority w:val="99"/>
    <w:rsid w:val="00BA49EC"/>
    <w:pPr>
      <w:jc w:val="center"/>
    </w:pPr>
    <w:rPr>
      <w:rFonts w:eastAsia="Calibri"/>
      <w:b/>
      <w:lang w:eastAsia="en-US"/>
    </w:rPr>
  </w:style>
  <w:style w:type="character" w:customStyle="1" w:styleId="af1">
    <w:name w:val="Слово утверждения документа"/>
    <w:basedOn w:val="a4"/>
    <w:uiPriority w:val="99"/>
    <w:rsid w:val="00BA49EC"/>
    <w:rPr>
      <w:rFonts w:cs="Times New Roman"/>
    </w:rPr>
  </w:style>
  <w:style w:type="character" w:customStyle="1" w:styleId="110">
    <w:name w:val="Стиль 11 пт"/>
    <w:basedOn w:val="a4"/>
    <w:uiPriority w:val="99"/>
    <w:rsid w:val="00BA49EC"/>
    <w:rPr>
      <w:rFonts w:cs="Times New Roman"/>
      <w:sz w:val="22"/>
    </w:rPr>
  </w:style>
  <w:style w:type="character" w:customStyle="1" w:styleId="af2">
    <w:name w:val="Слово Приложение"/>
    <w:basedOn w:val="a4"/>
    <w:uiPriority w:val="99"/>
    <w:rsid w:val="00BA49EC"/>
    <w:rPr>
      <w:rFonts w:cs="Times New Roman"/>
    </w:rPr>
  </w:style>
  <w:style w:type="table" w:customStyle="1" w:styleId="af3">
    <w:name w:val="Таблицы в шаблонах"/>
    <w:uiPriority w:val="99"/>
    <w:rsid w:val="00BA49EC"/>
    <w:pPr>
      <w:jc w:val="both"/>
    </w:pPr>
    <w:rPr>
      <w:rFonts w:ascii="Times New Roman" w:eastAsia="Times New Roman" w:hAnsi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3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formattexttopleveltextindenttext">
    <w:name w:val="formattext topleveltext indenttext"/>
    <w:basedOn w:val="a3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3"/>
    <w:uiPriority w:val="99"/>
    <w:rsid w:val="00803306"/>
    <w:pPr>
      <w:suppressAutoHyphens/>
      <w:spacing w:before="280" w:after="280" w:line="240" w:lineRule="auto"/>
      <w:jc w:val="left"/>
    </w:pPr>
    <w:rPr>
      <w:sz w:val="24"/>
      <w:szCs w:val="24"/>
      <w:lang w:eastAsia="zh-CN"/>
    </w:rPr>
  </w:style>
  <w:style w:type="numbering" w:customStyle="1" w:styleId="a0">
    <w:name w:val="Список с маркерами"/>
    <w:rsid w:val="007176CF"/>
    <w:pPr>
      <w:numPr>
        <w:numId w:val="10"/>
      </w:numPr>
    </w:pPr>
  </w:style>
  <w:style w:type="numbering" w:customStyle="1" w:styleId="1">
    <w:name w:val="Стиль1"/>
    <w:rsid w:val="007176CF"/>
    <w:pPr>
      <w:numPr>
        <w:numId w:val="13"/>
      </w:numPr>
    </w:pPr>
  </w:style>
  <w:style w:type="numbering" w:customStyle="1" w:styleId="a1">
    <w:name w:val="Большой список"/>
    <w:rsid w:val="007176CF"/>
    <w:pPr>
      <w:numPr>
        <w:numId w:val="21"/>
      </w:numPr>
    </w:pPr>
  </w:style>
  <w:style w:type="paragraph" w:customStyle="1" w:styleId="ConsPlusNormal0">
    <w:name w:val="ConsPlusNormal"/>
    <w:uiPriority w:val="99"/>
    <w:rsid w:val="00B80A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kyuli</cp:lastModifiedBy>
  <cp:revision>8</cp:revision>
  <cp:lastPrinted>2024-03-19T11:39:00Z</cp:lastPrinted>
  <dcterms:created xsi:type="dcterms:W3CDTF">2019-11-07T07:50:00Z</dcterms:created>
  <dcterms:modified xsi:type="dcterms:W3CDTF">2024-07-22T04:34:00Z</dcterms:modified>
</cp:coreProperties>
</file>