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3A" w:rsidRPr="00F5143A" w:rsidRDefault="00F23766" w:rsidP="00F5143A">
      <w:pPr>
        <w:pStyle w:val="ConsPlusNormal"/>
        <w:jc w:val="right"/>
        <w:rPr>
          <w:rFonts w:ascii="Calibri" w:hAnsi="Calibri" w:cs="Times New Roman"/>
          <w:sz w:val="28"/>
          <w:szCs w:val="28"/>
        </w:rPr>
      </w:pPr>
      <w:r w:rsidRPr="00F5143A">
        <w:rPr>
          <w:rFonts w:ascii="Calibri" w:hAnsi="Calibri" w:cs="Times New Roman"/>
          <w:sz w:val="28"/>
          <w:szCs w:val="28"/>
        </w:rPr>
        <w:t xml:space="preserve">   </w:t>
      </w:r>
      <w:r w:rsidR="00140E82" w:rsidRPr="00F5143A">
        <w:rPr>
          <w:rFonts w:ascii="Calibri" w:hAnsi="Calibri" w:cs="Times New Roman"/>
          <w:sz w:val="28"/>
          <w:szCs w:val="28"/>
        </w:rPr>
        <w:t xml:space="preserve">                          </w:t>
      </w:r>
    </w:p>
    <w:p w:rsidR="00F23766" w:rsidRPr="00140E82" w:rsidRDefault="00140E82" w:rsidP="00EB1FB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 </w:t>
      </w:r>
      <w:r w:rsidR="00D06D68">
        <w:rPr>
          <w:rFonts w:ascii="Calibri" w:hAnsi="Calibri" w:cs="Times New Roman"/>
          <w:sz w:val="24"/>
          <w:szCs w:val="24"/>
        </w:rPr>
        <w:t xml:space="preserve">                            </w:t>
      </w:r>
      <w:r>
        <w:rPr>
          <w:rFonts w:ascii="Calibri" w:hAnsi="Calibri" w:cs="Times New Roman"/>
          <w:sz w:val="24"/>
          <w:szCs w:val="24"/>
        </w:rPr>
        <w:t xml:space="preserve"> </w:t>
      </w:r>
      <w:r w:rsidR="00F23766"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ГЛАВА БУТАКОВСКОГО СЕЛЬСКОГО ПОСЕЛЕНИЯ 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 ЗНАМЕНСКОГО МУНИЦИПАЛЬНОГО РАЙОНА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ОМСКОЙ ОБЛАСТИ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 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Pr="00BD0BA5" w:rsidRDefault="00BD0BA5" w:rsidP="00EB1FB2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BD0BA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9161A" w:rsidRPr="00BD0BA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06D68" w:rsidRPr="00BD0BA5">
        <w:rPr>
          <w:rFonts w:ascii="Times New Roman" w:hAnsi="Times New Roman" w:cs="Times New Roman"/>
          <w:bCs/>
          <w:sz w:val="24"/>
          <w:szCs w:val="24"/>
        </w:rPr>
        <w:t>14.09</w:t>
      </w:r>
      <w:r w:rsidR="005A430E" w:rsidRPr="00BD0BA5">
        <w:rPr>
          <w:rFonts w:ascii="Times New Roman" w:hAnsi="Times New Roman" w:cs="Times New Roman"/>
          <w:bCs/>
          <w:sz w:val="24"/>
          <w:szCs w:val="24"/>
        </w:rPr>
        <w:t>.</w:t>
      </w:r>
      <w:r w:rsidR="00B9161A" w:rsidRPr="00BD0BA5">
        <w:rPr>
          <w:rFonts w:ascii="Times New Roman" w:hAnsi="Times New Roman" w:cs="Times New Roman"/>
          <w:bCs/>
          <w:sz w:val="24"/>
          <w:szCs w:val="24"/>
        </w:rPr>
        <w:t>2023</w:t>
      </w:r>
      <w:r w:rsidR="008722D7" w:rsidRPr="00BD0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766" w:rsidRPr="00BD0BA5">
        <w:rPr>
          <w:rFonts w:ascii="Times New Roman" w:hAnsi="Times New Roman" w:cs="Times New Roman"/>
          <w:bCs/>
          <w:sz w:val="24"/>
          <w:szCs w:val="24"/>
        </w:rPr>
        <w:t xml:space="preserve">г.                                                                          </w:t>
      </w:r>
      <w:r w:rsidR="005A430E" w:rsidRPr="00BD0BA5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140E82" w:rsidRPr="00BD0BA5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3766" w:rsidRPr="00BD0BA5">
        <w:rPr>
          <w:rFonts w:ascii="Times New Roman" w:hAnsi="Times New Roman" w:cs="Times New Roman"/>
          <w:bCs/>
          <w:sz w:val="24"/>
          <w:szCs w:val="24"/>
        </w:rPr>
        <w:t xml:space="preserve">   №  </w:t>
      </w:r>
      <w:r w:rsidR="00D06D68" w:rsidRPr="00BD0BA5">
        <w:rPr>
          <w:rFonts w:ascii="Times New Roman" w:hAnsi="Times New Roman" w:cs="Times New Roman"/>
          <w:bCs/>
          <w:sz w:val="24"/>
          <w:szCs w:val="24"/>
        </w:rPr>
        <w:t>46</w:t>
      </w:r>
      <w:r w:rsidR="00F23766" w:rsidRPr="00BD0BA5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="00F23766" w:rsidRPr="00BD0BA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</w:p>
    <w:p w:rsidR="0006089B" w:rsidRPr="0006089B" w:rsidRDefault="0006089B" w:rsidP="00EB1FB2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06089B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06089B">
        <w:rPr>
          <w:rFonts w:ascii="Times New Roman" w:hAnsi="Times New Roman" w:cs="Times New Roman"/>
          <w:bCs/>
          <w:sz w:val="24"/>
          <w:szCs w:val="24"/>
        </w:rPr>
        <w:t>Бутаково</w:t>
      </w:r>
      <w:proofErr w:type="spellEnd"/>
    </w:p>
    <w:p w:rsidR="00F23766" w:rsidRPr="00140E82" w:rsidRDefault="00F23766" w:rsidP="00EB1FB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Pr="00140E82" w:rsidRDefault="00F23766" w:rsidP="003E77CD">
      <w:pPr>
        <w:pStyle w:val="ConsPlusNormal"/>
        <w:rPr>
          <w:rFonts w:ascii="Times New Roman" w:hAnsi="Times New Roman"/>
          <w:b/>
          <w:sz w:val="24"/>
          <w:szCs w:val="24"/>
        </w:rPr>
      </w:pPr>
    </w:p>
    <w:p w:rsidR="008722D7" w:rsidRPr="00140E82" w:rsidRDefault="008722D7" w:rsidP="008722D7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  <w:r w:rsidRPr="00140E82">
        <w:rPr>
          <w:rFonts w:ascii="Times New Roman" w:hAnsi="Times New Roman"/>
          <w:b/>
          <w:sz w:val="24"/>
          <w:szCs w:val="24"/>
        </w:rPr>
        <w:t>О внесении изменений в Постановление Главы Бутаковского сельского поселения Знаменского муниципальн</w:t>
      </w:r>
      <w:r w:rsidR="00D13A7B">
        <w:rPr>
          <w:rFonts w:ascii="Times New Roman" w:hAnsi="Times New Roman"/>
          <w:b/>
          <w:sz w:val="24"/>
          <w:szCs w:val="24"/>
        </w:rPr>
        <w:t>ого района от 10.06.2013 г. № 31</w:t>
      </w:r>
      <w:r w:rsidRPr="00140E82">
        <w:rPr>
          <w:rFonts w:ascii="Times New Roman" w:hAnsi="Times New Roman"/>
          <w:b/>
          <w:sz w:val="24"/>
          <w:szCs w:val="24"/>
        </w:rPr>
        <w:t>-П  «Об утверждении Административного регламента</w:t>
      </w:r>
      <w:r w:rsidR="00D13A7B">
        <w:rPr>
          <w:rFonts w:ascii="Times New Roman" w:hAnsi="Times New Roman"/>
          <w:b/>
          <w:sz w:val="24"/>
          <w:szCs w:val="24"/>
        </w:rPr>
        <w:t xml:space="preserve"> </w:t>
      </w:r>
      <w:r w:rsidR="00D13A7B" w:rsidRPr="00D13A7B">
        <w:rPr>
          <w:rFonts w:ascii="Times New Roman" w:hAnsi="Times New Roman"/>
          <w:b/>
          <w:sz w:val="24"/>
          <w:szCs w:val="24"/>
        </w:rPr>
        <w:t>«</w:t>
      </w:r>
      <w:r w:rsidR="00D13A7B" w:rsidRPr="00D13A7B">
        <w:rPr>
          <w:rStyle w:val="a6"/>
          <w:rFonts w:ascii="Times New Roman" w:hAnsi="Times New Roman"/>
          <w:sz w:val="24"/>
          <w:szCs w:val="24"/>
        </w:rPr>
        <w:t>Предоставление в аренду муниципального имущества Бутаковского сельского  поселения</w:t>
      </w:r>
      <w:r w:rsidRPr="00D13A7B">
        <w:rPr>
          <w:rFonts w:ascii="Times New Roman" w:hAnsi="Times New Roman"/>
          <w:b/>
          <w:sz w:val="24"/>
          <w:szCs w:val="24"/>
        </w:rPr>
        <w:t>»</w:t>
      </w:r>
    </w:p>
    <w:p w:rsidR="008722D7" w:rsidRPr="00140E82" w:rsidRDefault="008722D7" w:rsidP="008722D7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8722D7" w:rsidRPr="00D13A7B" w:rsidRDefault="00D13A7B" w:rsidP="00D13A7B">
      <w:pPr>
        <w:widowControl w:val="0"/>
        <w:tabs>
          <w:tab w:val="left" w:pos="1779"/>
        </w:tabs>
        <w:spacing w:line="244" w:lineRule="auto"/>
        <w:ind w:left="23" w:right="121" w:hanging="9"/>
        <w:rPr>
          <w:rFonts w:ascii="Times New Roman" w:eastAsia="Consolas" w:hAnsi="Times New Roman"/>
          <w:sz w:val="24"/>
          <w:szCs w:val="24"/>
        </w:rPr>
      </w:pP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В </w:t>
      </w:r>
      <w:proofErr w:type="spellStart"/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соответст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>вии</w:t>
      </w:r>
      <w:proofErr w:type="spellEnd"/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 с требованиями Федерального закона от 27 июля 20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10 года №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210-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ФЗ «Об 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организации предоставления государственных и </w:t>
      </w:r>
      <w:proofErr w:type="spellStart"/>
      <w:r w:rsidRPr="00D13A7B">
        <w:rPr>
          <w:rFonts w:ascii="Times New Roman" w:eastAsia="Consolas" w:hAnsi="Times New Roman"/>
          <w:color w:val="000000"/>
          <w:sz w:val="24"/>
          <w:szCs w:val="24"/>
        </w:rPr>
        <w:t>муни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ципальных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 услуг», </w:t>
      </w:r>
      <w:r w:rsidRPr="00D13A7B">
        <w:rPr>
          <w:rFonts w:ascii="Times New Roman" w:hAnsi="Times New Roman"/>
          <w:sz w:val="24"/>
          <w:szCs w:val="24"/>
        </w:rPr>
        <w:t xml:space="preserve">Указа Президента РФ от07.05.2012 года №601 «Об основных направлениях совершенствования системы государственного управления», </w:t>
      </w:r>
      <w:r>
        <w:rPr>
          <w:rFonts w:ascii="Times New Roman" w:hAnsi="Times New Roman"/>
          <w:sz w:val="24"/>
          <w:szCs w:val="24"/>
        </w:rPr>
        <w:t xml:space="preserve"> </w:t>
      </w:r>
      <w:r w:rsidR="008722D7" w:rsidRPr="00D13A7B">
        <w:rPr>
          <w:rFonts w:ascii="Times New Roman" w:hAnsi="Times New Roman"/>
          <w:sz w:val="24"/>
          <w:szCs w:val="24"/>
        </w:rPr>
        <w:t>руководствуясь Уставом Бутаковского сельского поселения,</w:t>
      </w:r>
    </w:p>
    <w:p w:rsidR="008722D7" w:rsidRPr="00140E82" w:rsidRDefault="008722D7" w:rsidP="008722D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8722D7" w:rsidRPr="00140E82" w:rsidRDefault="008722D7" w:rsidP="008722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E82">
        <w:rPr>
          <w:rFonts w:ascii="Times New Roman" w:hAnsi="Times New Roman"/>
          <w:b/>
          <w:sz w:val="24"/>
          <w:szCs w:val="24"/>
        </w:rPr>
        <w:t>ПОСТАНОВЛЯЮ:</w:t>
      </w:r>
    </w:p>
    <w:p w:rsidR="0058604B" w:rsidRPr="00140E82" w:rsidRDefault="008722D7" w:rsidP="00C61167">
      <w:pPr>
        <w:pStyle w:val="ConsPlusNormal"/>
        <w:numPr>
          <w:ilvl w:val="0"/>
          <w:numId w:val="2"/>
        </w:numPr>
        <w:ind w:left="0" w:firstLine="567"/>
        <w:jc w:val="both"/>
        <w:rPr>
          <w:rStyle w:val="FontStyle25"/>
          <w:rFonts w:ascii="Times New Roman" w:hAnsi="Times New Roman" w:cs="Times New Roman"/>
          <w:bCs/>
          <w:szCs w:val="24"/>
        </w:rPr>
      </w:pPr>
      <w:r w:rsidRPr="00140E82">
        <w:rPr>
          <w:rFonts w:ascii="Times New Roman" w:hAnsi="Times New Roman" w:cs="Times New Roman"/>
          <w:color w:val="000000"/>
          <w:sz w:val="24"/>
          <w:szCs w:val="24"/>
        </w:rPr>
        <w:t xml:space="preserve">Внести изменения в  </w:t>
      </w:r>
      <w:r w:rsidRPr="00140E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0E82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Главы Бутаковского сельского поселения </w:t>
      </w:r>
      <w:r w:rsidR="00D13A7B">
        <w:rPr>
          <w:rFonts w:ascii="Times New Roman" w:hAnsi="Times New Roman" w:cs="Times New Roman"/>
          <w:sz w:val="24"/>
          <w:szCs w:val="24"/>
        </w:rPr>
        <w:t>от 10.06.2013 г. № 31</w:t>
      </w:r>
      <w:r w:rsidRPr="00140E82">
        <w:rPr>
          <w:rFonts w:ascii="Times New Roman" w:hAnsi="Times New Roman" w:cs="Times New Roman"/>
          <w:sz w:val="24"/>
          <w:szCs w:val="24"/>
        </w:rPr>
        <w:t>-П  «</w:t>
      </w:r>
      <w:r w:rsidR="00D13A7B" w:rsidRPr="00D13A7B">
        <w:rPr>
          <w:rFonts w:ascii="Times New Roman" w:hAnsi="Times New Roman"/>
          <w:sz w:val="24"/>
          <w:szCs w:val="24"/>
        </w:rPr>
        <w:t>Об утверждении Административного регламента</w:t>
      </w:r>
      <w:r w:rsidR="00D13A7B" w:rsidRPr="00D13A7B">
        <w:rPr>
          <w:rFonts w:ascii="Times New Roman" w:hAnsi="Times New Roman"/>
          <w:b/>
          <w:sz w:val="24"/>
          <w:szCs w:val="24"/>
        </w:rPr>
        <w:t xml:space="preserve"> </w:t>
      </w:r>
      <w:r w:rsidR="00D13A7B" w:rsidRPr="00D13A7B">
        <w:rPr>
          <w:rFonts w:ascii="Times New Roman" w:hAnsi="Times New Roman" w:cs="Times New Roman"/>
          <w:b/>
          <w:sz w:val="24"/>
          <w:szCs w:val="24"/>
        </w:rPr>
        <w:t>«</w:t>
      </w:r>
      <w:r w:rsidR="00D13A7B" w:rsidRPr="00D13A7B">
        <w:rPr>
          <w:rStyle w:val="a6"/>
          <w:rFonts w:ascii="Times New Roman" w:hAnsi="Times New Roman" w:cs="Times New Roman"/>
          <w:b w:val="0"/>
          <w:sz w:val="24"/>
          <w:szCs w:val="24"/>
        </w:rPr>
        <w:t>Предоставление в аренду муниципального имущества Бутаковского сельского  поселения</w:t>
      </w:r>
      <w:r w:rsidRPr="00140E82">
        <w:rPr>
          <w:rFonts w:ascii="Times New Roman" w:hAnsi="Times New Roman" w:cs="Times New Roman"/>
          <w:sz w:val="24"/>
          <w:szCs w:val="24"/>
        </w:rPr>
        <w:t>»»</w:t>
      </w:r>
      <w:r w:rsidRPr="00140E82">
        <w:rPr>
          <w:rStyle w:val="FontStyle25"/>
          <w:rFonts w:cs="Sylfaen"/>
          <w:szCs w:val="24"/>
        </w:rPr>
        <w:t xml:space="preserve"> </w:t>
      </w:r>
      <w:r w:rsidRPr="00140E82">
        <w:rPr>
          <w:rStyle w:val="FontStyle25"/>
          <w:rFonts w:cs="Times New Roman"/>
          <w:szCs w:val="24"/>
        </w:rPr>
        <w:t>следующие изменения:</w:t>
      </w:r>
    </w:p>
    <w:p w:rsidR="00140E82" w:rsidRPr="00140E82" w:rsidRDefault="00140E82" w:rsidP="00140E82">
      <w:pPr>
        <w:pStyle w:val="ConsPlusNormal"/>
        <w:ind w:left="567"/>
        <w:jc w:val="both"/>
        <w:rPr>
          <w:rStyle w:val="FontStyle25"/>
          <w:rFonts w:ascii="Times New Roman" w:hAnsi="Times New Roman" w:cs="Times New Roman"/>
          <w:bCs/>
          <w:szCs w:val="24"/>
        </w:rPr>
      </w:pPr>
    </w:p>
    <w:p w:rsidR="00D13A7B" w:rsidRPr="00D13A7B" w:rsidRDefault="008722D7" w:rsidP="00D13A7B">
      <w:pPr>
        <w:widowControl w:val="0"/>
        <w:spacing w:before="9" w:line="250" w:lineRule="auto"/>
        <w:ind w:left="753" w:right="-20"/>
        <w:rPr>
          <w:rFonts w:ascii="Times New Roman" w:eastAsia="Consolas" w:hAnsi="Times New Roman"/>
          <w:position w:val="1"/>
          <w:sz w:val="24"/>
          <w:szCs w:val="24"/>
        </w:rPr>
      </w:pPr>
      <w:r w:rsidRPr="00140E82">
        <w:rPr>
          <w:rStyle w:val="FontStyle25"/>
          <w:rFonts w:ascii="Times New Roman" w:hAnsi="Times New Roman"/>
          <w:szCs w:val="24"/>
        </w:rPr>
        <w:t xml:space="preserve">1.1 </w:t>
      </w:r>
      <w:r w:rsidR="00B031FC" w:rsidRPr="00140E82">
        <w:rPr>
          <w:rFonts w:ascii="Times New Roman" w:hAnsi="Times New Roman"/>
          <w:bCs/>
          <w:sz w:val="24"/>
          <w:szCs w:val="24"/>
        </w:rPr>
        <w:t xml:space="preserve"> </w:t>
      </w:r>
      <w:r w:rsidR="00F5143A">
        <w:rPr>
          <w:rFonts w:ascii="Times New Roman" w:eastAsia="Consolas" w:hAnsi="Times New Roman"/>
          <w:color w:val="000000"/>
          <w:sz w:val="24"/>
          <w:szCs w:val="24"/>
        </w:rPr>
        <w:t xml:space="preserve">абзац 8 пункта  2.5.1 </w:t>
      </w:r>
      <w:r w:rsidR="00D13A7B" w:rsidRPr="00D13A7B">
        <w:rPr>
          <w:rFonts w:ascii="Times New Roman" w:eastAsia="Consolas" w:hAnsi="Times New Roman"/>
          <w:color w:val="000000"/>
          <w:sz w:val="24"/>
          <w:szCs w:val="24"/>
        </w:rPr>
        <w:t>изложить в следую</w:t>
      </w:r>
      <w:r w:rsidR="00D13A7B"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щей редакции:</w:t>
      </w:r>
    </w:p>
    <w:p w:rsidR="00D13A7B" w:rsidRPr="00D13A7B" w:rsidRDefault="00D13A7B" w:rsidP="00D13A7B">
      <w:pPr>
        <w:widowControl w:val="0"/>
        <w:spacing w:line="238" w:lineRule="auto"/>
        <w:ind w:left="62" w:right="-7" w:firstLine="691"/>
        <w:rPr>
          <w:rFonts w:ascii="Times New Roman" w:eastAsia="Consolas" w:hAnsi="Times New Roman"/>
          <w:position w:val="1"/>
          <w:sz w:val="24"/>
          <w:szCs w:val="24"/>
        </w:rPr>
      </w:pPr>
      <w:proofErr w:type="gramStart"/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«Приказ Феде</w:t>
      </w:r>
      <w:proofErr w:type="spellStart"/>
      <w:r w:rsidRPr="00D13A7B">
        <w:rPr>
          <w:rFonts w:ascii="Times New Roman" w:eastAsia="Consolas" w:hAnsi="Times New Roman"/>
          <w:color w:val="000000"/>
          <w:sz w:val="24"/>
          <w:szCs w:val="24"/>
        </w:rPr>
        <w:t>ральной</w:t>
      </w:r>
      <w:proofErr w:type="spellEnd"/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 антимонопольной службы от 21 марта 2023 года 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№ 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>147/23</w:t>
      </w:r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>«О порядке проведения к</w:t>
      </w:r>
      <w:proofErr w:type="spellStart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онкурсов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 или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аукцион</w:t>
      </w:r>
      <w:proofErr w:type="spellStart"/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>ов</w:t>
      </w:r>
      <w:proofErr w:type="spellEnd"/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 xml:space="preserve"> на право </w:t>
      </w:r>
      <w:proofErr w:type="spellStart"/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>заключе</w:t>
      </w:r>
      <w:r w:rsidRPr="00D13A7B">
        <w:rPr>
          <w:rFonts w:ascii="Times New Roman" w:eastAsia="Consolas" w:hAnsi="Times New Roman"/>
          <w:color w:val="000000"/>
          <w:position w:val="3"/>
          <w:sz w:val="24"/>
          <w:szCs w:val="24"/>
        </w:rPr>
        <w:t>ния</w:t>
      </w:r>
      <w:proofErr w:type="spellEnd"/>
      <w:r w:rsidRPr="00D13A7B">
        <w:rPr>
          <w:rFonts w:ascii="Times New Roman" w:eastAsia="Consolas" w:hAnsi="Times New Roman"/>
          <w:color w:val="000000"/>
          <w:position w:val="3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-2"/>
          <w:sz w:val="24"/>
          <w:szCs w:val="24"/>
        </w:rPr>
        <w:t>дог</w:t>
      </w:r>
      <w:proofErr w:type="spellStart"/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оворов</w:t>
      </w:r>
      <w:proofErr w:type="spellEnd"/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 аренды, </w:t>
      </w:r>
      <w:proofErr w:type="spellStart"/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дого</w:t>
      </w:r>
      <w:proofErr w:type="spellEnd"/>
      <w:r w:rsidRPr="00D13A7B">
        <w:rPr>
          <w:rFonts w:ascii="Times New Roman" w:eastAsia="Consolas" w:hAnsi="Times New Roman"/>
          <w:color w:val="000000"/>
          <w:sz w:val="24"/>
          <w:szCs w:val="24"/>
        </w:rPr>
        <w:t>воров безвозмездного пользования, договор</w:t>
      </w:r>
      <w:proofErr w:type="spellStart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ов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>доверительного управления имуществом, ин</w:t>
      </w:r>
      <w:proofErr w:type="spellStart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ых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 договоров, </w:t>
      </w:r>
      <w:proofErr w:type="spellStart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предусм</w:t>
      </w:r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>атривающих</w:t>
      </w:r>
      <w:proofErr w:type="spellEnd"/>
      <w:r w:rsidRPr="00D13A7B">
        <w:rPr>
          <w:rFonts w:ascii="Times New Roman" w:eastAsia="Consolas" w:hAnsi="Times New Roman"/>
          <w:color w:val="000000"/>
          <w:position w:val="2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-2"/>
          <w:sz w:val="24"/>
          <w:szCs w:val="24"/>
        </w:rPr>
        <w:t xml:space="preserve">переход прав в 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отношении государств</w:t>
      </w:r>
      <w:proofErr w:type="spellStart"/>
      <w:r w:rsidRPr="00D13A7B">
        <w:rPr>
          <w:rFonts w:ascii="Times New Roman" w:eastAsia="Consolas" w:hAnsi="Times New Roman"/>
          <w:color w:val="000000"/>
          <w:sz w:val="24"/>
          <w:szCs w:val="24"/>
        </w:rPr>
        <w:t>енного</w:t>
      </w:r>
      <w:proofErr w:type="spellEnd"/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 или муниципального имущества, и 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перечне видов </w:t>
      </w:r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имущества, в отношении которого </w:t>
      </w:r>
      <w:proofErr w:type="spellStart"/>
      <w:r w:rsidRPr="00D13A7B">
        <w:rPr>
          <w:rFonts w:ascii="Times New Roman" w:eastAsia="Consolas" w:hAnsi="Times New Roman"/>
          <w:color w:val="000000"/>
          <w:sz w:val="24"/>
          <w:szCs w:val="24"/>
        </w:rPr>
        <w:t>заключени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е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указанных договоров 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может</w:t>
      </w:r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 xml:space="preserve"> </w:t>
      </w:r>
      <w:r w:rsidRPr="00D13A7B">
        <w:rPr>
          <w:rFonts w:ascii="Times New Roman" w:eastAsia="Consolas" w:hAnsi="Times New Roman"/>
          <w:color w:val="000000"/>
          <w:position w:val="-1"/>
          <w:sz w:val="24"/>
          <w:szCs w:val="24"/>
        </w:rPr>
        <w:t>о</w:t>
      </w:r>
      <w:proofErr w:type="spellStart"/>
      <w:r w:rsidRPr="00D13A7B">
        <w:rPr>
          <w:rFonts w:ascii="Times New Roman" w:eastAsia="Consolas" w:hAnsi="Times New Roman"/>
          <w:color w:val="000000"/>
          <w:sz w:val="24"/>
          <w:szCs w:val="24"/>
        </w:rPr>
        <w:t>существляться</w:t>
      </w:r>
      <w:proofErr w:type="spellEnd"/>
      <w:r w:rsidRPr="00D13A7B">
        <w:rPr>
          <w:rFonts w:ascii="Times New Roman" w:eastAsia="Consolas" w:hAnsi="Times New Roman"/>
          <w:color w:val="000000"/>
          <w:sz w:val="24"/>
          <w:szCs w:val="24"/>
        </w:rPr>
        <w:t xml:space="preserve"> путем проведения торгов в форме ко</w:t>
      </w:r>
      <w:proofErr w:type="spellStart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нкурса</w:t>
      </w:r>
      <w:proofErr w:type="spellEnd"/>
      <w:r w:rsidRPr="00D13A7B">
        <w:rPr>
          <w:rFonts w:ascii="Times New Roman" w:eastAsia="Consolas" w:hAnsi="Times New Roman"/>
          <w:color w:val="000000"/>
          <w:position w:val="1"/>
          <w:sz w:val="24"/>
          <w:szCs w:val="24"/>
        </w:rPr>
        <w:t>».</w:t>
      </w:r>
      <w:proofErr w:type="gramEnd"/>
    </w:p>
    <w:p w:rsidR="00140E82" w:rsidRDefault="00140E82" w:rsidP="00D13A7B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140E82" w:rsidRPr="00140E82" w:rsidRDefault="00140E82" w:rsidP="00140E82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140E82">
        <w:rPr>
          <w:rFonts w:ascii="Times New Roman" w:hAnsi="Times New Roman"/>
          <w:sz w:val="24"/>
          <w:szCs w:val="24"/>
        </w:rPr>
        <w:t xml:space="preserve">2. </w:t>
      </w:r>
      <w:r w:rsidRPr="00140E82">
        <w:rPr>
          <w:rFonts w:ascii="Times New Roman" w:eastAsia="Calibri" w:hAnsi="Times New Roman"/>
          <w:sz w:val="24"/>
          <w:szCs w:val="24"/>
        </w:rPr>
        <w:t>Настоящее постановление вступает в силу со дня его официального опубликования (обнародования).</w:t>
      </w:r>
    </w:p>
    <w:p w:rsidR="00140E82" w:rsidRPr="00140E82" w:rsidRDefault="00140E82" w:rsidP="00140E82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140E82">
        <w:rPr>
          <w:rFonts w:ascii="Times New Roman" w:eastAsia="Calibri" w:hAnsi="Times New Roman"/>
          <w:sz w:val="24"/>
          <w:szCs w:val="24"/>
        </w:rPr>
        <w:t xml:space="preserve">3. Опубликовать (обнародовать) настоящее постановление и разместить на официальном сайте администрации Бутаковского сельского поселения. </w:t>
      </w:r>
    </w:p>
    <w:p w:rsidR="00140E82" w:rsidRPr="00675D26" w:rsidRDefault="00140E82" w:rsidP="00F5143A">
      <w:pPr>
        <w:jc w:val="both"/>
        <w:rPr>
          <w:rFonts w:eastAsia="Calibri"/>
          <w:sz w:val="28"/>
          <w:szCs w:val="28"/>
        </w:rPr>
      </w:pPr>
    </w:p>
    <w:p w:rsidR="00140E82" w:rsidRPr="00140E82" w:rsidRDefault="00140E82" w:rsidP="00140E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сельского поселения                                                   Э.М. Ахметов</w:t>
      </w:r>
    </w:p>
    <w:p w:rsidR="009E49BB" w:rsidRPr="00140E82" w:rsidRDefault="009E49BB" w:rsidP="00140E82">
      <w:pPr>
        <w:pStyle w:val="ConsPlusNormal"/>
        <w:outlineLvl w:val="1"/>
        <w:rPr>
          <w:rFonts w:ascii="Times New Roman" w:hAnsi="Times New Roman"/>
          <w:sz w:val="24"/>
          <w:szCs w:val="24"/>
        </w:rPr>
      </w:pPr>
    </w:p>
    <w:p w:rsidR="00C61167" w:rsidRPr="00140E82" w:rsidRDefault="00C61167" w:rsidP="001D6F52">
      <w:pPr>
        <w:shd w:val="clear" w:color="auto" w:fill="FFFFFF"/>
        <w:spacing w:after="204" w:line="216" w:lineRule="atLeast"/>
        <w:outlineLvl w:val="2"/>
        <w:rPr>
          <w:rFonts w:ascii="Times New Roman" w:hAnsi="Times New Roman"/>
          <w:bCs/>
          <w:color w:val="333333"/>
          <w:sz w:val="24"/>
          <w:szCs w:val="24"/>
        </w:rPr>
      </w:pPr>
    </w:p>
    <w:p w:rsidR="001D6F52" w:rsidRPr="00140E82" w:rsidRDefault="001D6F52" w:rsidP="001D6F52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B031FC" w:rsidRPr="00140E82" w:rsidRDefault="00B031FC" w:rsidP="00B031FC">
      <w:pPr>
        <w:rPr>
          <w:rFonts w:ascii="Times New Roman" w:hAnsi="Times New Roman"/>
          <w:sz w:val="24"/>
          <w:szCs w:val="24"/>
        </w:rPr>
      </w:pPr>
    </w:p>
    <w:p w:rsidR="00B031FC" w:rsidRPr="00140E82" w:rsidRDefault="00B031FC" w:rsidP="00B031FC">
      <w:pPr>
        <w:rPr>
          <w:rFonts w:ascii="Times New Roman" w:hAnsi="Times New Roman"/>
          <w:sz w:val="24"/>
          <w:szCs w:val="24"/>
        </w:rPr>
      </w:pPr>
      <w:bookmarkStart w:id="0" w:name="000338"/>
      <w:bookmarkEnd w:id="0"/>
    </w:p>
    <w:p w:rsidR="00F23766" w:rsidRPr="00140E82" w:rsidRDefault="00F23766" w:rsidP="00CD42D1">
      <w:pPr>
        <w:rPr>
          <w:sz w:val="24"/>
          <w:szCs w:val="24"/>
        </w:rPr>
      </w:pPr>
    </w:p>
    <w:p w:rsidR="00F23766" w:rsidRPr="00140E82" w:rsidRDefault="00F23766" w:rsidP="00CD42D1">
      <w:pPr>
        <w:tabs>
          <w:tab w:val="left" w:pos="6855"/>
        </w:tabs>
        <w:rPr>
          <w:rFonts w:ascii="Times New Roman" w:hAnsi="Times New Roman"/>
          <w:sz w:val="24"/>
          <w:szCs w:val="24"/>
        </w:rPr>
      </w:pPr>
      <w:r w:rsidRPr="00140E82">
        <w:rPr>
          <w:sz w:val="24"/>
          <w:szCs w:val="24"/>
        </w:rPr>
        <w:tab/>
      </w: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140E82">
      <w:pPr>
        <w:jc w:val="both"/>
        <w:rPr>
          <w:rFonts w:ascii="Times New Roman" w:hAnsi="Times New Roman"/>
          <w:bCs/>
          <w:sz w:val="24"/>
          <w:szCs w:val="24"/>
        </w:rPr>
      </w:pPr>
    </w:p>
    <w:p w:rsidR="00F23766" w:rsidRPr="00140E82" w:rsidRDefault="00F23766">
      <w:pPr>
        <w:rPr>
          <w:sz w:val="24"/>
          <w:szCs w:val="24"/>
        </w:rPr>
      </w:pPr>
    </w:p>
    <w:sectPr w:rsidR="00F23766" w:rsidRPr="00140E82" w:rsidSect="007B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B2C"/>
    <w:multiLevelType w:val="hybridMultilevel"/>
    <w:tmpl w:val="D020D7E6"/>
    <w:lvl w:ilvl="0" w:tplc="949C97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938BE"/>
    <w:multiLevelType w:val="multilevel"/>
    <w:tmpl w:val="F1E8E76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FB2"/>
    <w:rsid w:val="0001411A"/>
    <w:rsid w:val="0006089B"/>
    <w:rsid w:val="000739C8"/>
    <w:rsid w:val="00082799"/>
    <w:rsid w:val="000E7649"/>
    <w:rsid w:val="00140E82"/>
    <w:rsid w:val="0015149A"/>
    <w:rsid w:val="00165DCD"/>
    <w:rsid w:val="001D47F1"/>
    <w:rsid w:val="001D6F52"/>
    <w:rsid w:val="002654ED"/>
    <w:rsid w:val="002B71A8"/>
    <w:rsid w:val="002D10D1"/>
    <w:rsid w:val="00311671"/>
    <w:rsid w:val="003850F9"/>
    <w:rsid w:val="00395494"/>
    <w:rsid w:val="003D43F2"/>
    <w:rsid w:val="003E77CD"/>
    <w:rsid w:val="00446E6E"/>
    <w:rsid w:val="004A1D80"/>
    <w:rsid w:val="004D1E9C"/>
    <w:rsid w:val="00563333"/>
    <w:rsid w:val="0058604B"/>
    <w:rsid w:val="005A430E"/>
    <w:rsid w:val="005E3B97"/>
    <w:rsid w:val="00600A33"/>
    <w:rsid w:val="00693F68"/>
    <w:rsid w:val="006D3A38"/>
    <w:rsid w:val="006F053B"/>
    <w:rsid w:val="00741C8B"/>
    <w:rsid w:val="00780AE0"/>
    <w:rsid w:val="007B13A5"/>
    <w:rsid w:val="007B2F0A"/>
    <w:rsid w:val="007B672F"/>
    <w:rsid w:val="007E1B1F"/>
    <w:rsid w:val="00837B37"/>
    <w:rsid w:val="008722D7"/>
    <w:rsid w:val="00905463"/>
    <w:rsid w:val="00905D74"/>
    <w:rsid w:val="00953575"/>
    <w:rsid w:val="009E3DEE"/>
    <w:rsid w:val="009E49BB"/>
    <w:rsid w:val="00A57CAC"/>
    <w:rsid w:val="00A72F76"/>
    <w:rsid w:val="00A837D7"/>
    <w:rsid w:val="00B031FC"/>
    <w:rsid w:val="00B9161A"/>
    <w:rsid w:val="00B92B83"/>
    <w:rsid w:val="00B92C69"/>
    <w:rsid w:val="00BC540F"/>
    <w:rsid w:val="00BD0BA5"/>
    <w:rsid w:val="00C416E4"/>
    <w:rsid w:val="00C61167"/>
    <w:rsid w:val="00C94C30"/>
    <w:rsid w:val="00CD42D1"/>
    <w:rsid w:val="00D043E5"/>
    <w:rsid w:val="00D05A68"/>
    <w:rsid w:val="00D06D68"/>
    <w:rsid w:val="00D13A7B"/>
    <w:rsid w:val="00D25881"/>
    <w:rsid w:val="00DC7F09"/>
    <w:rsid w:val="00E96B62"/>
    <w:rsid w:val="00EA424F"/>
    <w:rsid w:val="00EB1FB2"/>
    <w:rsid w:val="00ED03A8"/>
    <w:rsid w:val="00EE4F18"/>
    <w:rsid w:val="00F23766"/>
    <w:rsid w:val="00F5143A"/>
    <w:rsid w:val="00FE12C2"/>
    <w:rsid w:val="00FF1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A5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locked/>
    <w:rsid w:val="001D6F5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F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8722D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5">
    <w:name w:val="Font Style25"/>
    <w:uiPriority w:val="99"/>
    <w:rsid w:val="008722D7"/>
    <w:rPr>
      <w:rFonts w:ascii="Sylfaen" w:hAnsi="Sylfaen"/>
      <w:sz w:val="24"/>
    </w:rPr>
  </w:style>
  <w:style w:type="paragraph" w:styleId="a4">
    <w:name w:val="No Spacing"/>
    <w:uiPriority w:val="1"/>
    <w:qFormat/>
    <w:rsid w:val="008722D7"/>
    <w:rPr>
      <w:sz w:val="22"/>
      <w:szCs w:val="22"/>
    </w:rPr>
  </w:style>
  <w:style w:type="paragraph" w:customStyle="1" w:styleId="pboth">
    <w:name w:val="pboth"/>
    <w:basedOn w:val="a"/>
    <w:rsid w:val="00B03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D6F52"/>
    <w:rPr>
      <w:rFonts w:ascii="Times New Roman" w:hAnsi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58604B"/>
    <w:rPr>
      <w:color w:val="0000FF"/>
      <w:u w:val="single"/>
    </w:rPr>
  </w:style>
  <w:style w:type="character" w:styleId="a6">
    <w:name w:val="Strong"/>
    <w:basedOn w:val="a0"/>
    <w:qFormat/>
    <w:locked/>
    <w:rsid w:val="00D13A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31</cp:revision>
  <cp:lastPrinted>2023-10-26T03:56:00Z</cp:lastPrinted>
  <dcterms:created xsi:type="dcterms:W3CDTF">2017-02-06T08:30:00Z</dcterms:created>
  <dcterms:modified xsi:type="dcterms:W3CDTF">2023-10-26T03:57:00Z</dcterms:modified>
</cp:coreProperties>
</file>